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32FA9" w14:textId="77777777" w:rsidR="00584683" w:rsidRPr="000665E5" w:rsidRDefault="00584683" w:rsidP="00584683">
      <w:pPr>
        <w:widowControl/>
        <w:spacing w:line="576" w:lineRule="exact"/>
        <w:jc w:val="left"/>
        <w:rPr>
          <w:rFonts w:ascii="Times New Roman" w:eastAsia="黑体" w:hAnsi="Times New Roman"/>
          <w:sz w:val="28"/>
          <w:szCs w:val="28"/>
        </w:rPr>
      </w:pPr>
      <w:r w:rsidRPr="000665E5">
        <w:rPr>
          <w:rFonts w:ascii="Times New Roman" w:eastAsia="黑体" w:hAnsi="Times New Roman"/>
          <w:sz w:val="28"/>
          <w:szCs w:val="28"/>
        </w:rPr>
        <w:t>附件</w:t>
      </w:r>
      <w:r>
        <w:rPr>
          <w:rFonts w:ascii="Times New Roman" w:eastAsia="黑体" w:hAnsi="Times New Roman" w:hint="eastAsia"/>
          <w:sz w:val="28"/>
          <w:szCs w:val="28"/>
        </w:rPr>
        <w:t>1</w:t>
      </w:r>
      <w:r>
        <w:rPr>
          <w:rFonts w:ascii="Times New Roman" w:eastAsia="黑体" w:hAnsi="Times New Roman" w:hint="eastAsia"/>
          <w:sz w:val="28"/>
          <w:szCs w:val="28"/>
        </w:rPr>
        <w:t>：</w:t>
      </w:r>
    </w:p>
    <w:p w14:paraId="10082C02" w14:textId="77777777" w:rsidR="00584683" w:rsidRDefault="00584683" w:rsidP="00584683">
      <w:pPr>
        <w:spacing w:line="576" w:lineRule="exact"/>
        <w:jc w:val="center"/>
        <w:rPr>
          <w:rFonts w:ascii="Times New Roman" w:eastAsia="方正小标宋简体" w:hAnsi="Times New Roman"/>
          <w:sz w:val="36"/>
          <w:szCs w:val="36"/>
        </w:rPr>
      </w:pPr>
    </w:p>
    <w:p w14:paraId="248CF264" w14:textId="77777777" w:rsidR="00584683" w:rsidRPr="000A4815" w:rsidRDefault="00584683" w:rsidP="00584683">
      <w:pPr>
        <w:spacing w:line="576" w:lineRule="exact"/>
        <w:jc w:val="center"/>
        <w:rPr>
          <w:rFonts w:ascii="Times New Roman" w:eastAsia="方正小标宋简体" w:hAnsi="Times New Roman"/>
          <w:sz w:val="36"/>
          <w:szCs w:val="36"/>
        </w:rPr>
      </w:pPr>
      <w:r w:rsidRPr="000A4815">
        <w:rPr>
          <w:rFonts w:ascii="Times New Roman" w:eastAsia="方正小标宋简体" w:hAnsi="Times New Roman"/>
          <w:sz w:val="36"/>
          <w:szCs w:val="36"/>
        </w:rPr>
        <w:t>202</w:t>
      </w:r>
      <w:r w:rsidRPr="000A4815">
        <w:rPr>
          <w:rFonts w:ascii="Times New Roman" w:eastAsia="方正小标宋简体" w:hAnsi="Times New Roman" w:hint="eastAsia"/>
          <w:sz w:val="36"/>
          <w:szCs w:val="36"/>
        </w:rPr>
        <w:t>5</w:t>
      </w:r>
      <w:r w:rsidRPr="000A4815">
        <w:rPr>
          <w:rFonts w:ascii="Times New Roman" w:eastAsia="方正小标宋简体" w:hAnsi="Times New Roman"/>
          <w:sz w:val="36"/>
          <w:szCs w:val="36"/>
        </w:rPr>
        <w:t>年度</w:t>
      </w:r>
      <w:r w:rsidRPr="000A4815">
        <w:rPr>
          <w:rFonts w:ascii="Times New Roman" w:eastAsia="方正小标宋简体" w:hAnsi="Times New Roman" w:hint="eastAsia"/>
          <w:sz w:val="36"/>
          <w:szCs w:val="36"/>
        </w:rPr>
        <w:t>工程造价咨询</w:t>
      </w:r>
      <w:r w:rsidRPr="000A4815">
        <w:rPr>
          <w:rFonts w:ascii="Times New Roman" w:eastAsia="方正小标宋简体" w:hAnsi="Times New Roman"/>
          <w:sz w:val="36"/>
          <w:szCs w:val="36"/>
        </w:rPr>
        <w:t>服务</w:t>
      </w:r>
      <w:r w:rsidRPr="000A4815">
        <w:rPr>
          <w:rFonts w:ascii="Times New Roman" w:eastAsia="方正小标宋简体" w:hAnsi="Times New Roman" w:hint="eastAsia"/>
          <w:sz w:val="36"/>
          <w:szCs w:val="36"/>
        </w:rPr>
        <w:t>（预算审核、结算）</w:t>
      </w:r>
    </w:p>
    <w:p w14:paraId="4E3B9981" w14:textId="77777777" w:rsidR="00584683" w:rsidRPr="000A4815" w:rsidRDefault="00584683" w:rsidP="00584683">
      <w:pPr>
        <w:spacing w:line="576" w:lineRule="exact"/>
        <w:jc w:val="center"/>
        <w:rPr>
          <w:rFonts w:ascii="Times New Roman" w:eastAsia="方正小标宋简体" w:hAnsi="Times New Roman"/>
          <w:sz w:val="36"/>
          <w:szCs w:val="36"/>
        </w:rPr>
      </w:pPr>
      <w:r w:rsidRPr="000A4815">
        <w:rPr>
          <w:rFonts w:ascii="Times New Roman" w:eastAsia="方正小标宋简体" w:hAnsi="Times New Roman"/>
          <w:sz w:val="36"/>
          <w:szCs w:val="36"/>
        </w:rPr>
        <w:t>采购询价单</w:t>
      </w:r>
    </w:p>
    <w:p w14:paraId="5F7CC606" w14:textId="77777777" w:rsidR="00584683" w:rsidRPr="000A4815" w:rsidRDefault="00584683" w:rsidP="00584683">
      <w:pPr>
        <w:spacing w:beforeLines="100" w:before="312" w:line="576" w:lineRule="exact"/>
        <w:rPr>
          <w:rFonts w:ascii="Times New Roman" w:eastAsia="仿宋_GB2312" w:hAnsi="Times New Roman"/>
          <w:sz w:val="28"/>
          <w:szCs w:val="28"/>
        </w:rPr>
      </w:pPr>
      <w:r w:rsidRPr="000A4815">
        <w:rPr>
          <w:rFonts w:ascii="Times New Roman" w:eastAsia="仿宋_GB2312" w:hAnsi="Times New Roman"/>
          <w:sz w:val="28"/>
          <w:szCs w:val="28"/>
        </w:rPr>
        <w:t>询价部门：国营长虹机械厂</w:t>
      </w:r>
      <w:r w:rsidRPr="000A4815">
        <w:rPr>
          <w:rFonts w:ascii="Times New Roman" w:eastAsia="仿宋_GB2312" w:hAnsi="Times New Roman" w:hint="eastAsia"/>
          <w:sz w:val="28"/>
          <w:szCs w:val="28"/>
        </w:rPr>
        <w:t>财务管理</w:t>
      </w:r>
      <w:r w:rsidRPr="000A4815">
        <w:rPr>
          <w:rFonts w:ascii="Times New Roman" w:eastAsia="仿宋_GB2312" w:hAnsi="Times New Roman"/>
          <w:sz w:val="28"/>
          <w:szCs w:val="28"/>
        </w:rPr>
        <w:t>部</w:t>
      </w:r>
      <w:r w:rsidRPr="000A4815">
        <w:rPr>
          <w:rFonts w:ascii="Times New Roman" w:eastAsia="仿宋_GB2312" w:hAnsi="Times New Roman"/>
          <w:sz w:val="28"/>
          <w:szCs w:val="28"/>
        </w:rPr>
        <w:t xml:space="preserve">          </w:t>
      </w:r>
    </w:p>
    <w:p w14:paraId="50C5BE0D" w14:textId="77777777" w:rsidR="00584683" w:rsidRPr="000A4815" w:rsidRDefault="00584683" w:rsidP="00584683">
      <w:pPr>
        <w:spacing w:line="576" w:lineRule="exact"/>
        <w:rPr>
          <w:rFonts w:ascii="Times New Roman" w:eastAsia="仿宋_GB2312" w:hAnsi="Times New Roman"/>
          <w:sz w:val="28"/>
          <w:szCs w:val="28"/>
        </w:rPr>
      </w:pPr>
      <w:r w:rsidRPr="000A4815">
        <w:rPr>
          <w:rFonts w:ascii="Times New Roman" w:eastAsia="仿宋_GB2312" w:hAnsi="Times New Roman"/>
          <w:sz w:val="28"/>
          <w:szCs w:val="28"/>
        </w:rPr>
        <w:t>联</w:t>
      </w:r>
      <w:r w:rsidRPr="000A4815">
        <w:rPr>
          <w:rFonts w:ascii="Times New Roman" w:eastAsia="仿宋_GB2312" w:hAnsi="Times New Roman"/>
          <w:sz w:val="28"/>
          <w:szCs w:val="28"/>
        </w:rPr>
        <w:t xml:space="preserve"> </w:t>
      </w:r>
      <w:r w:rsidRPr="000A4815">
        <w:rPr>
          <w:rFonts w:ascii="Times New Roman" w:eastAsia="仿宋_GB2312" w:hAnsi="Times New Roman"/>
          <w:sz w:val="28"/>
          <w:szCs w:val="28"/>
        </w:rPr>
        <w:t>系</w:t>
      </w:r>
      <w:r w:rsidRPr="000A4815">
        <w:rPr>
          <w:rFonts w:ascii="Times New Roman" w:eastAsia="仿宋_GB2312" w:hAnsi="Times New Roman"/>
          <w:sz w:val="28"/>
          <w:szCs w:val="28"/>
        </w:rPr>
        <w:t xml:space="preserve"> </w:t>
      </w:r>
      <w:r w:rsidRPr="000A4815">
        <w:rPr>
          <w:rFonts w:ascii="Times New Roman" w:eastAsia="仿宋_GB2312" w:hAnsi="Times New Roman"/>
          <w:sz w:val="28"/>
          <w:szCs w:val="28"/>
        </w:rPr>
        <w:t>人：</w:t>
      </w:r>
      <w:r w:rsidRPr="000A4815">
        <w:rPr>
          <w:rFonts w:ascii="Times New Roman" w:eastAsia="仿宋_GB2312" w:hAnsi="Times New Roman" w:hint="eastAsia"/>
          <w:sz w:val="28"/>
          <w:szCs w:val="28"/>
        </w:rPr>
        <w:t>李镒蓝</w:t>
      </w:r>
      <w:r w:rsidRPr="000A4815">
        <w:rPr>
          <w:rFonts w:ascii="Times New Roman" w:eastAsia="仿宋_GB2312" w:hAnsi="Times New Roman"/>
          <w:sz w:val="28"/>
          <w:szCs w:val="28"/>
        </w:rPr>
        <w:t xml:space="preserve">               </w:t>
      </w:r>
      <w:r w:rsidRPr="000A4815">
        <w:rPr>
          <w:rFonts w:ascii="Times New Roman" w:eastAsia="仿宋_GB2312" w:hAnsi="Times New Roman"/>
          <w:sz w:val="28"/>
          <w:szCs w:val="28"/>
        </w:rPr>
        <w:t>联系方式：</w:t>
      </w:r>
      <w:r w:rsidRPr="000A4815">
        <w:rPr>
          <w:rFonts w:ascii="Times New Roman" w:eastAsia="仿宋_GB2312" w:hAnsi="Times New Roman"/>
          <w:sz w:val="28"/>
          <w:szCs w:val="28"/>
        </w:rPr>
        <w:t>0773-36360</w:t>
      </w:r>
      <w:r w:rsidRPr="000A4815">
        <w:rPr>
          <w:rFonts w:ascii="Times New Roman" w:eastAsia="仿宋_GB2312" w:hAnsi="Times New Roman" w:hint="eastAsia"/>
          <w:sz w:val="28"/>
          <w:szCs w:val="28"/>
        </w:rPr>
        <w:t>18</w:t>
      </w:r>
      <w:r w:rsidRPr="000A4815">
        <w:rPr>
          <w:rFonts w:ascii="Times New Roman" w:eastAsia="仿宋_GB2312" w:hAnsi="Times New Roman"/>
          <w:sz w:val="28"/>
          <w:szCs w:val="28"/>
        </w:rPr>
        <w:t xml:space="preserve">       </w:t>
      </w:r>
    </w:p>
    <w:p w14:paraId="4D18EBD0" w14:textId="77777777" w:rsidR="00584683" w:rsidRPr="000A4815" w:rsidRDefault="00584683" w:rsidP="00584683">
      <w:pPr>
        <w:spacing w:line="576" w:lineRule="exact"/>
        <w:rPr>
          <w:rFonts w:ascii="Times New Roman" w:eastAsia="仿宋_GB2312" w:hAnsi="Times New Roman"/>
          <w:sz w:val="28"/>
          <w:szCs w:val="28"/>
        </w:rPr>
      </w:pPr>
      <w:r w:rsidRPr="000A4815">
        <w:rPr>
          <w:rFonts w:ascii="Times New Roman" w:eastAsia="仿宋_GB2312" w:hAnsi="Times New Roman"/>
          <w:sz w:val="28"/>
          <w:szCs w:val="28"/>
        </w:rPr>
        <w:t>发布时间：</w:t>
      </w:r>
      <w:r w:rsidRPr="000A4815">
        <w:rPr>
          <w:rFonts w:ascii="Times New Roman" w:eastAsia="仿宋_GB2312" w:hAnsi="Times New Roman"/>
          <w:sz w:val="28"/>
          <w:szCs w:val="28"/>
        </w:rPr>
        <w:t>2024</w:t>
      </w:r>
      <w:r w:rsidRPr="000A4815">
        <w:rPr>
          <w:rFonts w:ascii="Times New Roman" w:eastAsia="仿宋_GB2312" w:hAnsi="Times New Roman"/>
          <w:sz w:val="28"/>
          <w:szCs w:val="28"/>
        </w:rPr>
        <w:t>年</w:t>
      </w:r>
      <w:r w:rsidRPr="000A4815">
        <w:rPr>
          <w:rFonts w:ascii="Times New Roman" w:eastAsia="仿宋_GB2312" w:hAnsi="Times New Roman" w:hint="eastAsia"/>
          <w:sz w:val="28"/>
          <w:szCs w:val="28"/>
        </w:rPr>
        <w:t>12</w:t>
      </w:r>
      <w:r w:rsidRPr="000A4815">
        <w:rPr>
          <w:rFonts w:ascii="Times New Roman" w:eastAsia="仿宋_GB2312" w:hAnsi="Times New Roman"/>
          <w:sz w:val="28"/>
          <w:szCs w:val="28"/>
        </w:rPr>
        <w:t>月</w:t>
      </w:r>
      <w:r>
        <w:rPr>
          <w:rFonts w:ascii="Times New Roman" w:eastAsia="仿宋_GB2312" w:hAnsi="Times New Roman" w:hint="eastAsia"/>
          <w:sz w:val="28"/>
          <w:szCs w:val="28"/>
        </w:rPr>
        <w:t>9</w:t>
      </w:r>
      <w:r w:rsidRPr="000A4815">
        <w:rPr>
          <w:rFonts w:ascii="Times New Roman" w:eastAsia="仿宋_GB2312" w:hAnsi="Times New Roman"/>
          <w:sz w:val="28"/>
          <w:szCs w:val="28"/>
        </w:rPr>
        <w:t>日</w:t>
      </w:r>
    </w:p>
    <w:p w14:paraId="501B6467" w14:textId="77777777" w:rsidR="00584683" w:rsidRPr="000A4815" w:rsidRDefault="00584683" w:rsidP="00584683">
      <w:pPr>
        <w:spacing w:line="576" w:lineRule="exact"/>
        <w:ind w:firstLineChars="200" w:firstLine="560"/>
        <w:rPr>
          <w:rFonts w:ascii="Times New Roman" w:eastAsia="仿宋_GB2312" w:hAnsi="Times New Roman"/>
          <w:sz w:val="28"/>
          <w:szCs w:val="28"/>
        </w:rPr>
      </w:pPr>
      <w:r w:rsidRPr="000A4815">
        <w:rPr>
          <w:rFonts w:ascii="Times New Roman" w:eastAsia="仿宋_GB2312" w:hAnsi="Times New Roman"/>
          <w:sz w:val="28"/>
          <w:szCs w:val="28"/>
        </w:rPr>
        <w:t>注：</w:t>
      </w:r>
    </w:p>
    <w:p w14:paraId="45E79517" w14:textId="77777777" w:rsidR="00584683" w:rsidRPr="000A4815" w:rsidRDefault="00584683" w:rsidP="00584683">
      <w:pPr>
        <w:spacing w:line="576" w:lineRule="exact"/>
        <w:ind w:firstLineChars="200" w:firstLine="560"/>
        <w:rPr>
          <w:rFonts w:ascii="Times New Roman" w:eastAsia="仿宋_GB2312" w:hAnsi="Times New Roman"/>
          <w:sz w:val="28"/>
          <w:szCs w:val="28"/>
        </w:rPr>
      </w:pPr>
      <w:r w:rsidRPr="000A4815">
        <w:rPr>
          <w:rFonts w:ascii="Times New Roman" w:eastAsia="仿宋_GB2312" w:hAnsi="Times New Roman" w:hint="eastAsia"/>
          <w:sz w:val="28"/>
          <w:szCs w:val="28"/>
        </w:rPr>
        <w:t>1.</w:t>
      </w:r>
      <w:r w:rsidRPr="000A4815">
        <w:rPr>
          <w:rFonts w:ascii="Times New Roman" w:eastAsia="仿宋_GB2312" w:hAnsi="Times New Roman"/>
          <w:sz w:val="28"/>
          <w:szCs w:val="28"/>
        </w:rPr>
        <w:t>报价单位密封递交报价函（模板见后），不接受非密封报价资料。</w:t>
      </w:r>
    </w:p>
    <w:p w14:paraId="604F6CBE" w14:textId="77777777" w:rsidR="00584683" w:rsidRPr="000A4815" w:rsidRDefault="00584683" w:rsidP="00584683">
      <w:pPr>
        <w:spacing w:line="576" w:lineRule="exact"/>
        <w:ind w:firstLineChars="200" w:firstLine="560"/>
        <w:rPr>
          <w:rFonts w:ascii="Times New Roman" w:eastAsia="仿宋_GB2312" w:hAnsi="Times New Roman"/>
          <w:sz w:val="28"/>
          <w:szCs w:val="28"/>
        </w:rPr>
      </w:pPr>
      <w:r w:rsidRPr="000A4815">
        <w:rPr>
          <w:rFonts w:ascii="Times New Roman" w:eastAsia="仿宋_GB2312" w:hAnsi="Times New Roman" w:hint="eastAsia"/>
          <w:sz w:val="28"/>
          <w:szCs w:val="28"/>
        </w:rPr>
        <w:t>2.</w:t>
      </w:r>
      <w:r w:rsidRPr="000A4815">
        <w:rPr>
          <w:rFonts w:ascii="Times New Roman" w:eastAsia="仿宋_GB2312" w:hAnsi="Times New Roman"/>
          <w:sz w:val="28"/>
          <w:szCs w:val="28"/>
        </w:rPr>
        <w:t>报价资料包含企业资质、报价函等，密封包装外需注明报价单位、报价项目名称。</w:t>
      </w:r>
    </w:p>
    <w:p w14:paraId="620BA99C" w14:textId="77777777" w:rsidR="00584683" w:rsidRPr="000A4815" w:rsidRDefault="00584683" w:rsidP="00584683">
      <w:pPr>
        <w:spacing w:line="576" w:lineRule="exact"/>
        <w:ind w:firstLineChars="200" w:firstLine="560"/>
        <w:rPr>
          <w:rFonts w:ascii="Times New Roman" w:eastAsia="仿宋_GB2312" w:hAnsi="Times New Roman"/>
          <w:sz w:val="28"/>
          <w:szCs w:val="28"/>
        </w:rPr>
      </w:pPr>
      <w:r w:rsidRPr="000A4815">
        <w:rPr>
          <w:rFonts w:ascii="Times New Roman" w:eastAsia="仿宋_GB2312" w:hAnsi="Times New Roman" w:hint="eastAsia"/>
          <w:sz w:val="28"/>
          <w:szCs w:val="28"/>
        </w:rPr>
        <w:t>3.</w:t>
      </w:r>
      <w:r w:rsidRPr="000A4815">
        <w:rPr>
          <w:rFonts w:ascii="Times New Roman" w:eastAsia="仿宋_GB2312" w:hAnsi="Times New Roman" w:hint="eastAsia"/>
          <w:sz w:val="28"/>
          <w:szCs w:val="28"/>
        </w:rPr>
        <w:t>报价资料封面请备注项目名称</w:t>
      </w:r>
    </w:p>
    <w:p w14:paraId="7476B7C9" w14:textId="77777777" w:rsidR="00584683" w:rsidRPr="000A4815" w:rsidRDefault="00584683" w:rsidP="00584683">
      <w:pPr>
        <w:spacing w:line="576" w:lineRule="exact"/>
        <w:ind w:firstLineChars="200" w:firstLine="560"/>
        <w:rPr>
          <w:rFonts w:ascii="Times New Roman" w:eastAsia="黑体" w:hAnsi="Times New Roman"/>
          <w:sz w:val="32"/>
          <w:szCs w:val="32"/>
        </w:rPr>
      </w:pPr>
      <w:r w:rsidRPr="000A4815">
        <w:rPr>
          <w:rFonts w:ascii="Times New Roman" w:eastAsia="仿宋_GB2312" w:hAnsi="Times New Roman"/>
          <w:sz w:val="28"/>
          <w:szCs w:val="28"/>
        </w:rPr>
        <w:t>收取报价资料地址：桂林市</w:t>
      </w:r>
      <w:proofErr w:type="gramStart"/>
      <w:r w:rsidRPr="000A4815">
        <w:rPr>
          <w:rFonts w:ascii="Times New Roman" w:eastAsia="仿宋_GB2312" w:hAnsi="Times New Roman"/>
          <w:sz w:val="28"/>
          <w:szCs w:val="28"/>
        </w:rPr>
        <w:t>象</w:t>
      </w:r>
      <w:proofErr w:type="gramEnd"/>
      <w:r w:rsidRPr="000A4815">
        <w:rPr>
          <w:rFonts w:ascii="Times New Roman" w:eastAsia="仿宋_GB2312" w:hAnsi="Times New Roman"/>
          <w:sz w:val="28"/>
          <w:szCs w:val="28"/>
        </w:rPr>
        <w:t>山区</w:t>
      </w:r>
      <w:proofErr w:type="gramStart"/>
      <w:r w:rsidRPr="000A4815">
        <w:rPr>
          <w:rFonts w:ascii="Times New Roman" w:eastAsia="仿宋_GB2312" w:hAnsi="Times New Roman"/>
          <w:sz w:val="28"/>
          <w:szCs w:val="28"/>
        </w:rPr>
        <w:t>凯风路</w:t>
      </w:r>
      <w:proofErr w:type="gramEnd"/>
      <w:r w:rsidRPr="000A4815">
        <w:rPr>
          <w:rFonts w:ascii="Times New Roman" w:eastAsia="仿宋_GB2312" w:hAnsi="Times New Roman"/>
          <w:sz w:val="28"/>
          <w:szCs w:val="28"/>
        </w:rPr>
        <w:t>99</w:t>
      </w:r>
      <w:r w:rsidRPr="000A4815">
        <w:rPr>
          <w:rFonts w:ascii="Times New Roman" w:eastAsia="仿宋_GB2312" w:hAnsi="Times New Roman"/>
          <w:sz w:val="28"/>
          <w:szCs w:val="28"/>
        </w:rPr>
        <w:t>号，放入东门</w:t>
      </w:r>
      <w:r w:rsidRPr="000A4815">
        <w:rPr>
          <w:rFonts w:ascii="Times New Roman" w:eastAsia="仿宋_GB2312" w:hAnsi="Times New Roman" w:hint="eastAsia"/>
          <w:sz w:val="28"/>
          <w:szCs w:val="28"/>
        </w:rPr>
        <w:t>（长虹西路水渠旁）</w:t>
      </w:r>
      <w:r w:rsidRPr="000A4815">
        <w:rPr>
          <w:rFonts w:ascii="Times New Roman" w:eastAsia="仿宋_GB2312" w:hAnsi="Times New Roman"/>
          <w:sz w:val="28"/>
          <w:szCs w:val="28"/>
        </w:rPr>
        <w:t>门卫室内的投标箱；收件人：财务管理部，联系电话</w:t>
      </w:r>
      <w:r w:rsidRPr="000A4815">
        <w:rPr>
          <w:rFonts w:ascii="Times New Roman" w:eastAsia="仿宋_GB2312" w:hAnsi="Times New Roman"/>
          <w:sz w:val="28"/>
          <w:szCs w:val="28"/>
        </w:rPr>
        <w:t>0773-3636018</w:t>
      </w:r>
      <w:r w:rsidRPr="000A4815">
        <w:rPr>
          <w:rFonts w:ascii="Times New Roman" w:eastAsia="仿宋_GB2312" w:hAnsi="Times New Roman"/>
          <w:sz w:val="28"/>
          <w:szCs w:val="28"/>
        </w:rPr>
        <w:t>。</w:t>
      </w:r>
    </w:p>
    <w:p w14:paraId="09758C5D" w14:textId="77777777" w:rsidR="00584683" w:rsidRPr="000A4815" w:rsidRDefault="00584683" w:rsidP="00584683">
      <w:pPr>
        <w:spacing w:line="576" w:lineRule="exact"/>
        <w:ind w:firstLineChars="200" w:firstLine="560"/>
        <w:rPr>
          <w:rFonts w:ascii="Times New Roman" w:eastAsia="黑体" w:hAnsi="Times New Roman"/>
          <w:sz w:val="28"/>
          <w:szCs w:val="28"/>
        </w:rPr>
      </w:pPr>
      <w:r w:rsidRPr="000A4815">
        <w:rPr>
          <w:rFonts w:ascii="Times New Roman" w:eastAsia="黑体" w:hAnsi="Times New Roman"/>
          <w:sz w:val="28"/>
          <w:szCs w:val="28"/>
        </w:rPr>
        <w:t>一、项目概况及</w:t>
      </w:r>
      <w:r>
        <w:rPr>
          <w:rFonts w:ascii="Times New Roman" w:eastAsia="黑体" w:hAnsi="Times New Roman" w:hint="eastAsia"/>
          <w:sz w:val="28"/>
          <w:szCs w:val="28"/>
        </w:rPr>
        <w:t>咨询</w:t>
      </w:r>
      <w:r w:rsidRPr="000A4815">
        <w:rPr>
          <w:rFonts w:ascii="Times New Roman" w:eastAsia="黑体" w:hAnsi="Times New Roman"/>
          <w:sz w:val="28"/>
          <w:szCs w:val="28"/>
        </w:rPr>
        <w:t>范围、内容</w:t>
      </w:r>
    </w:p>
    <w:p w14:paraId="7D968673" w14:textId="77777777" w:rsidR="00584683" w:rsidRPr="000A4815" w:rsidRDefault="00584683" w:rsidP="00584683">
      <w:pPr>
        <w:spacing w:line="560" w:lineRule="exact"/>
        <w:ind w:firstLineChars="200" w:firstLine="560"/>
        <w:rPr>
          <w:rFonts w:ascii="Times New Roman" w:eastAsia="仿宋_GB2312" w:hAnsi="Times New Roman"/>
          <w:sz w:val="28"/>
          <w:szCs w:val="28"/>
        </w:rPr>
      </w:pPr>
      <w:r w:rsidRPr="000A4815">
        <w:rPr>
          <w:rFonts w:ascii="Times New Roman" w:eastAsia="仿宋_GB2312" w:hAnsi="Times New Roman"/>
          <w:sz w:val="28"/>
          <w:szCs w:val="28"/>
        </w:rPr>
        <w:t>项目名称：</w:t>
      </w:r>
      <w:r w:rsidRPr="000A4815">
        <w:rPr>
          <w:rFonts w:ascii="Times New Roman" w:eastAsia="仿宋_GB2312" w:hAnsi="Times New Roman"/>
          <w:sz w:val="28"/>
          <w:szCs w:val="28"/>
        </w:rPr>
        <w:t>202</w:t>
      </w:r>
      <w:r w:rsidRPr="000A4815">
        <w:rPr>
          <w:rFonts w:ascii="Times New Roman" w:eastAsia="仿宋_GB2312" w:hAnsi="Times New Roman" w:hint="eastAsia"/>
          <w:sz w:val="28"/>
          <w:szCs w:val="28"/>
        </w:rPr>
        <w:t>5</w:t>
      </w:r>
      <w:r w:rsidRPr="000A4815">
        <w:rPr>
          <w:rFonts w:ascii="Times New Roman" w:eastAsia="仿宋_GB2312" w:hAnsi="Times New Roman"/>
          <w:sz w:val="28"/>
          <w:szCs w:val="28"/>
        </w:rPr>
        <w:t>年度</w:t>
      </w:r>
      <w:r w:rsidRPr="000A4815">
        <w:rPr>
          <w:rFonts w:ascii="Times New Roman" w:eastAsia="仿宋_GB2312" w:hAnsi="Times New Roman" w:hint="eastAsia"/>
          <w:sz w:val="28"/>
          <w:szCs w:val="28"/>
        </w:rPr>
        <w:t>工程造价咨询服务（预算审核、结算）采购</w:t>
      </w:r>
    </w:p>
    <w:p w14:paraId="12B0F299" w14:textId="77777777" w:rsidR="00584683" w:rsidRPr="000A4815" w:rsidRDefault="00584683" w:rsidP="00584683">
      <w:pPr>
        <w:spacing w:line="560" w:lineRule="exact"/>
        <w:ind w:firstLineChars="200" w:firstLine="560"/>
        <w:rPr>
          <w:rFonts w:ascii="Times New Roman" w:eastAsia="仿宋_GB2312" w:hAnsi="Times New Roman"/>
          <w:sz w:val="28"/>
          <w:szCs w:val="28"/>
        </w:rPr>
      </w:pPr>
      <w:r w:rsidRPr="000A4815">
        <w:rPr>
          <w:rFonts w:ascii="Times New Roman" w:eastAsia="仿宋_GB2312" w:hAnsi="Times New Roman"/>
          <w:sz w:val="28"/>
          <w:szCs w:val="28"/>
        </w:rPr>
        <w:t>建设地点：桂林市区</w:t>
      </w:r>
    </w:p>
    <w:p w14:paraId="2957A522" w14:textId="77777777" w:rsidR="00584683" w:rsidRPr="000A4815" w:rsidRDefault="00584683" w:rsidP="00584683">
      <w:pPr>
        <w:spacing w:line="560" w:lineRule="exact"/>
        <w:ind w:firstLineChars="200" w:firstLine="560"/>
        <w:rPr>
          <w:rFonts w:ascii="Times New Roman" w:eastAsia="仿宋_GB2312" w:hAnsi="Times New Roman"/>
          <w:sz w:val="28"/>
          <w:szCs w:val="28"/>
        </w:rPr>
      </w:pPr>
      <w:r w:rsidRPr="000A4815">
        <w:rPr>
          <w:rFonts w:ascii="Times New Roman" w:eastAsia="仿宋_GB2312" w:hAnsi="Times New Roman"/>
          <w:sz w:val="28"/>
          <w:szCs w:val="28"/>
        </w:rPr>
        <w:t>咨询服务期限：</w:t>
      </w:r>
      <w:r w:rsidRPr="000A4815">
        <w:rPr>
          <w:rFonts w:ascii="Times New Roman" w:eastAsia="仿宋_GB2312" w:hAnsi="Times New Roman" w:hint="eastAsia"/>
          <w:sz w:val="28"/>
          <w:szCs w:val="28"/>
        </w:rPr>
        <w:t>签订合同之日起</w:t>
      </w:r>
      <w:r w:rsidRPr="000A4815">
        <w:rPr>
          <w:rFonts w:ascii="Times New Roman" w:eastAsia="仿宋_GB2312" w:hAnsi="Times New Roman"/>
          <w:kern w:val="0"/>
          <w:sz w:val="28"/>
          <w:szCs w:val="28"/>
        </w:rPr>
        <w:t>至</w:t>
      </w:r>
      <w:r w:rsidRPr="000A4815">
        <w:rPr>
          <w:rFonts w:ascii="Times New Roman" w:eastAsia="仿宋_GB2312" w:hAnsi="Times New Roman"/>
          <w:kern w:val="0"/>
          <w:sz w:val="28"/>
          <w:szCs w:val="28"/>
        </w:rPr>
        <w:t>20</w:t>
      </w:r>
      <w:r w:rsidRPr="000A4815">
        <w:rPr>
          <w:rFonts w:ascii="Times New Roman" w:eastAsia="仿宋_GB2312" w:hAnsi="Times New Roman" w:hint="eastAsia"/>
          <w:kern w:val="0"/>
          <w:sz w:val="28"/>
          <w:szCs w:val="28"/>
        </w:rPr>
        <w:t>25</w:t>
      </w:r>
      <w:r w:rsidRPr="000A4815">
        <w:rPr>
          <w:rFonts w:ascii="Times New Roman" w:eastAsia="仿宋_GB2312" w:hAnsi="Times New Roman"/>
          <w:kern w:val="0"/>
          <w:sz w:val="28"/>
          <w:szCs w:val="28"/>
        </w:rPr>
        <w:t>年</w:t>
      </w:r>
      <w:r w:rsidRPr="000A4815">
        <w:rPr>
          <w:rFonts w:ascii="Times New Roman" w:eastAsia="仿宋_GB2312" w:hAnsi="Times New Roman"/>
          <w:kern w:val="0"/>
          <w:sz w:val="28"/>
          <w:szCs w:val="28"/>
        </w:rPr>
        <w:t>1</w:t>
      </w:r>
      <w:r w:rsidRPr="000A4815">
        <w:rPr>
          <w:rFonts w:ascii="Times New Roman" w:eastAsia="仿宋_GB2312" w:hAnsi="Times New Roman" w:hint="eastAsia"/>
          <w:kern w:val="0"/>
          <w:sz w:val="28"/>
          <w:szCs w:val="28"/>
        </w:rPr>
        <w:t>2</w:t>
      </w:r>
      <w:r w:rsidRPr="000A4815">
        <w:rPr>
          <w:rFonts w:ascii="Times New Roman" w:eastAsia="仿宋_GB2312" w:hAnsi="Times New Roman"/>
          <w:kern w:val="0"/>
          <w:sz w:val="28"/>
          <w:szCs w:val="28"/>
        </w:rPr>
        <w:t>月</w:t>
      </w:r>
      <w:r w:rsidRPr="000A4815">
        <w:rPr>
          <w:rFonts w:ascii="Times New Roman" w:eastAsia="仿宋_GB2312" w:hAnsi="Times New Roman"/>
          <w:kern w:val="0"/>
          <w:sz w:val="28"/>
          <w:szCs w:val="28"/>
        </w:rPr>
        <w:t>31</w:t>
      </w:r>
      <w:r w:rsidRPr="000A4815">
        <w:rPr>
          <w:rFonts w:ascii="Times New Roman" w:eastAsia="仿宋_GB2312" w:hAnsi="Times New Roman"/>
          <w:kern w:val="0"/>
          <w:sz w:val="28"/>
          <w:szCs w:val="28"/>
        </w:rPr>
        <w:t>日止。</w:t>
      </w:r>
      <w:r w:rsidRPr="000A4815">
        <w:rPr>
          <w:rFonts w:ascii="Times New Roman" w:eastAsia="仿宋_GB2312" w:hAnsi="Times New Roman"/>
          <w:sz w:val="28"/>
          <w:szCs w:val="28"/>
        </w:rPr>
        <w:t xml:space="preserve"> </w:t>
      </w:r>
    </w:p>
    <w:p w14:paraId="2266E31E" w14:textId="77777777" w:rsidR="00584683" w:rsidRPr="00F52E64" w:rsidRDefault="00584683" w:rsidP="00584683">
      <w:pPr>
        <w:spacing w:line="560" w:lineRule="exact"/>
        <w:ind w:firstLineChars="200" w:firstLine="560"/>
        <w:rPr>
          <w:rFonts w:ascii="Times New Roman" w:eastAsia="仿宋_GB2312" w:hAnsi="Times New Roman"/>
          <w:sz w:val="28"/>
          <w:szCs w:val="28"/>
        </w:rPr>
      </w:pPr>
      <w:r w:rsidRPr="00F52E64">
        <w:rPr>
          <w:rFonts w:ascii="Times New Roman" w:eastAsia="仿宋_GB2312" w:hAnsi="Times New Roman"/>
          <w:sz w:val="28"/>
          <w:szCs w:val="28"/>
        </w:rPr>
        <w:t>咨询服务范围及内容：</w:t>
      </w:r>
      <w:r w:rsidRPr="00F52E64">
        <w:rPr>
          <w:rFonts w:ascii="Times New Roman" w:eastAsia="仿宋_GB2312" w:hAnsi="Times New Roman" w:hint="eastAsia"/>
          <w:sz w:val="28"/>
          <w:szCs w:val="28"/>
        </w:rPr>
        <w:t>预算评审、全过程咨询、结算评审。服务内容涉及专业范围：建筑工程、装饰工程、建筑修缮工程、安装工程、市政工程、园林工程、仿古工程、绿化工程、雕塑工程、水利水电工程、桥梁工程、土地复垦整治工程、环保工程、电力工程、电信通信</w:t>
      </w:r>
      <w:r w:rsidRPr="00F52E64">
        <w:rPr>
          <w:rFonts w:ascii="Times New Roman" w:eastAsia="仿宋_GB2312" w:hAnsi="Times New Roman" w:hint="eastAsia"/>
          <w:sz w:val="28"/>
          <w:szCs w:val="28"/>
        </w:rPr>
        <w:lastRenderedPageBreak/>
        <w:t>工程。</w:t>
      </w:r>
    </w:p>
    <w:p w14:paraId="6023C09A" w14:textId="77777777" w:rsidR="00584683" w:rsidRPr="000665E5" w:rsidRDefault="00584683" w:rsidP="00584683">
      <w:pPr>
        <w:spacing w:line="576" w:lineRule="exact"/>
        <w:ind w:firstLine="564"/>
        <w:rPr>
          <w:rFonts w:ascii="Times New Roman" w:eastAsia="黑体" w:hAnsi="Times New Roman"/>
          <w:sz w:val="28"/>
          <w:szCs w:val="28"/>
        </w:rPr>
      </w:pPr>
      <w:r w:rsidRPr="000665E5">
        <w:rPr>
          <w:rFonts w:ascii="Times New Roman" w:eastAsia="黑体" w:hAnsi="Times New Roman"/>
          <w:sz w:val="28"/>
          <w:szCs w:val="28"/>
        </w:rPr>
        <w:t>二、项目拦标价</w:t>
      </w:r>
    </w:p>
    <w:p w14:paraId="56A0B174" w14:textId="77777777" w:rsidR="00584683" w:rsidRPr="00636409" w:rsidRDefault="00584683" w:rsidP="00584683">
      <w:pPr>
        <w:spacing w:line="460" w:lineRule="exact"/>
        <w:ind w:firstLine="646"/>
        <w:rPr>
          <w:rFonts w:ascii="Times New Roman" w:eastAsia="仿宋_GB2312" w:hAnsi="Times New Roman"/>
          <w:sz w:val="28"/>
          <w:szCs w:val="28"/>
        </w:rPr>
      </w:pPr>
      <w:r>
        <w:rPr>
          <w:rFonts w:ascii="Times New Roman" w:eastAsia="仿宋_GB2312" w:hAnsi="Times New Roman" w:hint="eastAsia"/>
          <w:sz w:val="28"/>
          <w:szCs w:val="28"/>
        </w:rPr>
        <w:t>依据</w:t>
      </w:r>
      <w:r w:rsidRPr="006D142F">
        <w:rPr>
          <w:rFonts w:ascii="Times New Roman" w:eastAsia="仿宋_GB2312" w:hAnsi="Times New Roman" w:hint="eastAsia"/>
          <w:sz w:val="28"/>
          <w:szCs w:val="28"/>
        </w:rPr>
        <w:t>广西建设工程造价咨询服务行业收费参考标准（</w:t>
      </w:r>
      <w:proofErr w:type="gramStart"/>
      <w:r w:rsidRPr="006D142F">
        <w:rPr>
          <w:rFonts w:ascii="Times New Roman" w:eastAsia="仿宋_GB2312" w:hAnsi="Times New Roman" w:hint="eastAsia"/>
          <w:sz w:val="28"/>
          <w:szCs w:val="28"/>
        </w:rPr>
        <w:t>桂价协字</w:t>
      </w:r>
      <w:proofErr w:type="gramEnd"/>
      <w:r w:rsidRPr="006D142F">
        <w:rPr>
          <w:rFonts w:ascii="Times New Roman" w:eastAsia="仿宋_GB2312" w:hAnsi="Times New Roman" w:hint="eastAsia"/>
          <w:sz w:val="28"/>
          <w:szCs w:val="28"/>
        </w:rPr>
        <w:t>（</w:t>
      </w:r>
      <w:r w:rsidRPr="006D142F">
        <w:rPr>
          <w:rFonts w:ascii="Times New Roman" w:eastAsia="仿宋_GB2312" w:hAnsi="Times New Roman" w:hint="eastAsia"/>
          <w:sz w:val="28"/>
          <w:szCs w:val="28"/>
        </w:rPr>
        <w:t>2019</w:t>
      </w:r>
      <w:r w:rsidRPr="006D142F">
        <w:rPr>
          <w:rFonts w:ascii="Times New Roman" w:eastAsia="仿宋_GB2312" w:hAnsi="Times New Roman" w:hint="eastAsia"/>
          <w:sz w:val="28"/>
          <w:szCs w:val="28"/>
        </w:rPr>
        <w:t>）</w:t>
      </w:r>
      <w:r w:rsidRPr="006D142F">
        <w:rPr>
          <w:rFonts w:ascii="Times New Roman" w:eastAsia="仿宋_GB2312" w:hAnsi="Times New Roman" w:hint="eastAsia"/>
          <w:sz w:val="28"/>
          <w:szCs w:val="28"/>
        </w:rPr>
        <w:t xml:space="preserve">15 </w:t>
      </w:r>
      <w:r w:rsidRPr="006D142F">
        <w:rPr>
          <w:rFonts w:ascii="Times New Roman" w:eastAsia="仿宋_GB2312" w:hAnsi="Times New Roman" w:hint="eastAsia"/>
          <w:sz w:val="28"/>
          <w:szCs w:val="28"/>
        </w:rPr>
        <w:t>号）</w:t>
      </w:r>
      <w:r>
        <w:rPr>
          <w:rFonts w:ascii="Times New Roman" w:eastAsia="仿宋_GB2312" w:hAnsi="Times New Roman" w:hint="eastAsia"/>
          <w:sz w:val="28"/>
          <w:szCs w:val="28"/>
        </w:rPr>
        <w:t>下浮</w:t>
      </w:r>
      <w:proofErr w:type="gramStart"/>
      <w:r>
        <w:rPr>
          <w:rFonts w:ascii="Times New Roman" w:eastAsia="仿宋_GB2312" w:hAnsi="Times New Roman" w:hint="eastAsia"/>
          <w:sz w:val="28"/>
          <w:szCs w:val="28"/>
        </w:rPr>
        <w:t>比列</w:t>
      </w:r>
      <w:proofErr w:type="gramEnd"/>
      <w:r>
        <w:rPr>
          <w:rFonts w:ascii="Times New Roman" w:eastAsia="仿宋_GB2312" w:hAnsi="Times New Roman" w:hint="eastAsia"/>
          <w:sz w:val="28"/>
          <w:szCs w:val="28"/>
        </w:rPr>
        <w:t>不得低于</w:t>
      </w:r>
      <w:r>
        <w:rPr>
          <w:rFonts w:ascii="Times New Roman" w:eastAsia="仿宋_GB2312" w:hAnsi="Times New Roman" w:hint="eastAsia"/>
          <w:sz w:val="28"/>
          <w:szCs w:val="28"/>
        </w:rPr>
        <w:t>30%</w:t>
      </w:r>
      <w:r>
        <w:rPr>
          <w:rFonts w:ascii="Times New Roman" w:eastAsia="仿宋_GB2312" w:hAnsi="Times New Roman" w:hint="eastAsia"/>
          <w:sz w:val="28"/>
          <w:szCs w:val="28"/>
        </w:rPr>
        <w:t>（备注内容按下浮比例执行），</w:t>
      </w:r>
      <w:r w:rsidRPr="000665E5">
        <w:rPr>
          <w:rFonts w:ascii="Times New Roman" w:eastAsia="仿宋_GB2312" w:hAnsi="Times New Roman"/>
          <w:sz w:val="28"/>
          <w:szCs w:val="28"/>
        </w:rPr>
        <w:t>超出报价无效。</w:t>
      </w:r>
    </w:p>
    <w:tbl>
      <w:tblPr>
        <w:tblW w:w="10071" w:type="dxa"/>
        <w:jc w:val="center"/>
        <w:tblLook w:val="04A0" w:firstRow="1" w:lastRow="0" w:firstColumn="1" w:lastColumn="0" w:noHBand="0" w:noVBand="1"/>
      </w:tblPr>
      <w:tblGrid>
        <w:gridCol w:w="410"/>
        <w:gridCol w:w="590"/>
        <w:gridCol w:w="1238"/>
        <w:gridCol w:w="178"/>
        <w:gridCol w:w="850"/>
        <w:gridCol w:w="283"/>
        <w:gridCol w:w="1871"/>
        <w:gridCol w:w="896"/>
        <w:gridCol w:w="902"/>
        <w:gridCol w:w="1001"/>
        <w:gridCol w:w="991"/>
        <w:gridCol w:w="861"/>
      </w:tblGrid>
      <w:tr w:rsidR="00584683" w:rsidRPr="00931DA1" w14:paraId="6F7A1648" w14:textId="77777777" w:rsidTr="00B3493B">
        <w:trPr>
          <w:trHeight w:val="363"/>
          <w:jc w:val="center"/>
        </w:trPr>
        <w:tc>
          <w:tcPr>
            <w:tcW w:w="410" w:type="dxa"/>
            <w:vMerge w:val="restart"/>
            <w:tcBorders>
              <w:top w:val="single" w:sz="4" w:space="0" w:color="auto"/>
              <w:left w:val="single" w:sz="4" w:space="0" w:color="auto"/>
              <w:bottom w:val="single" w:sz="4" w:space="0" w:color="auto"/>
              <w:right w:val="single" w:sz="4" w:space="0" w:color="auto"/>
            </w:tcBorders>
            <w:vAlign w:val="center"/>
          </w:tcPr>
          <w:p w14:paraId="6DC4A35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序号</w:t>
            </w:r>
          </w:p>
        </w:tc>
        <w:tc>
          <w:tcPr>
            <w:tcW w:w="1828"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BBBA95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咨询项目名称</w:t>
            </w:r>
          </w:p>
        </w:tc>
        <w:tc>
          <w:tcPr>
            <w:tcW w:w="3182" w:type="dxa"/>
            <w:gridSpan w:val="4"/>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95C029C"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费用基数</w:t>
            </w:r>
          </w:p>
        </w:tc>
        <w:tc>
          <w:tcPr>
            <w:tcW w:w="4651" w:type="dxa"/>
            <w:gridSpan w:val="5"/>
            <w:tcBorders>
              <w:top w:val="single" w:sz="4" w:space="0" w:color="auto"/>
              <w:left w:val="nil"/>
              <w:bottom w:val="single" w:sz="4" w:space="0" w:color="auto"/>
              <w:right w:val="single" w:sz="4" w:space="0" w:color="auto"/>
            </w:tcBorders>
            <w:vAlign w:val="center"/>
          </w:tcPr>
          <w:p w14:paraId="39DD079E"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按差额定率分档累进方法计算（费率单位：‰）</w:t>
            </w:r>
          </w:p>
        </w:tc>
      </w:tr>
      <w:tr w:rsidR="00584683" w:rsidRPr="00931DA1" w14:paraId="39EA6D81" w14:textId="77777777" w:rsidTr="00B3493B">
        <w:trPr>
          <w:trHeight w:val="444"/>
          <w:jc w:val="center"/>
        </w:trPr>
        <w:tc>
          <w:tcPr>
            <w:tcW w:w="410" w:type="dxa"/>
            <w:vMerge/>
            <w:tcBorders>
              <w:top w:val="single" w:sz="4" w:space="0" w:color="auto"/>
              <w:left w:val="single" w:sz="4" w:space="0" w:color="auto"/>
              <w:bottom w:val="single" w:sz="4" w:space="0" w:color="auto"/>
              <w:right w:val="single" w:sz="4" w:space="0" w:color="auto"/>
            </w:tcBorders>
            <w:vAlign w:val="center"/>
          </w:tcPr>
          <w:p w14:paraId="39B5B8D9" w14:textId="77777777" w:rsidR="00584683" w:rsidRPr="00D5089E" w:rsidRDefault="00584683" w:rsidP="00B3493B">
            <w:pPr>
              <w:widowControl/>
              <w:rPr>
                <w:color w:val="000000" w:themeColor="text1"/>
                <w:spacing w:val="-2"/>
                <w:w w:val="90"/>
                <w:sz w:val="22"/>
                <w:szCs w:val="24"/>
              </w:rPr>
            </w:pPr>
          </w:p>
        </w:tc>
        <w:tc>
          <w:tcPr>
            <w:tcW w:w="1828" w:type="dxa"/>
            <w:gridSpan w:val="2"/>
            <w:vMerge/>
            <w:tcBorders>
              <w:top w:val="single" w:sz="4" w:space="0" w:color="auto"/>
              <w:left w:val="single" w:sz="4" w:space="0" w:color="auto"/>
              <w:bottom w:val="single" w:sz="4" w:space="0" w:color="auto"/>
              <w:right w:val="single" w:sz="4" w:space="0" w:color="auto"/>
            </w:tcBorders>
            <w:vAlign w:val="center"/>
          </w:tcPr>
          <w:p w14:paraId="0B813DDE" w14:textId="77777777" w:rsidR="00584683" w:rsidRPr="00D5089E" w:rsidRDefault="00584683" w:rsidP="00B3493B">
            <w:pPr>
              <w:widowControl/>
              <w:rPr>
                <w:color w:val="000000" w:themeColor="text1"/>
                <w:spacing w:val="-2"/>
                <w:w w:val="90"/>
                <w:sz w:val="22"/>
                <w:szCs w:val="24"/>
              </w:rPr>
            </w:pPr>
          </w:p>
        </w:tc>
        <w:tc>
          <w:tcPr>
            <w:tcW w:w="3182" w:type="dxa"/>
            <w:gridSpan w:val="4"/>
            <w:vMerge/>
            <w:tcBorders>
              <w:top w:val="single" w:sz="4" w:space="0" w:color="auto"/>
              <w:left w:val="single" w:sz="4" w:space="0" w:color="auto"/>
              <w:bottom w:val="single" w:sz="4" w:space="0" w:color="auto"/>
              <w:right w:val="single" w:sz="4" w:space="0" w:color="auto"/>
            </w:tcBorders>
            <w:vAlign w:val="center"/>
          </w:tcPr>
          <w:p w14:paraId="782F29BD" w14:textId="77777777" w:rsidR="00584683" w:rsidRPr="00D5089E" w:rsidRDefault="00584683" w:rsidP="00B3493B">
            <w:pPr>
              <w:widowControl/>
              <w:rPr>
                <w:color w:val="000000" w:themeColor="text1"/>
                <w:spacing w:val="-2"/>
                <w:w w:val="90"/>
                <w:sz w:val="22"/>
                <w:szCs w:val="24"/>
              </w:rPr>
            </w:pPr>
          </w:p>
        </w:tc>
        <w:tc>
          <w:tcPr>
            <w:tcW w:w="896"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4612B6D" w14:textId="77777777" w:rsidR="00584683" w:rsidRPr="00266463" w:rsidRDefault="00584683" w:rsidP="00B3493B">
            <w:pPr>
              <w:widowControl/>
              <w:spacing w:line="240" w:lineRule="exact"/>
              <w:jc w:val="center"/>
              <w:rPr>
                <w:color w:val="000000" w:themeColor="text1"/>
                <w:spacing w:val="-2"/>
                <w:w w:val="90"/>
                <w:szCs w:val="24"/>
              </w:rPr>
            </w:pPr>
            <w:r w:rsidRPr="00266463">
              <w:rPr>
                <w:rFonts w:hint="eastAsia"/>
                <w:color w:val="000000" w:themeColor="text1"/>
                <w:spacing w:val="-2"/>
                <w:w w:val="90"/>
              </w:rPr>
              <w:t>1000万元以下</w:t>
            </w:r>
          </w:p>
        </w:tc>
        <w:tc>
          <w:tcPr>
            <w:tcW w:w="902"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ECBC080" w14:textId="77777777" w:rsidR="00584683" w:rsidRPr="00266463" w:rsidRDefault="00584683" w:rsidP="00B3493B">
            <w:pPr>
              <w:widowControl/>
              <w:spacing w:line="240" w:lineRule="exact"/>
              <w:jc w:val="center"/>
              <w:rPr>
                <w:color w:val="000000" w:themeColor="text1"/>
                <w:spacing w:val="-2"/>
                <w:w w:val="90"/>
                <w:szCs w:val="24"/>
              </w:rPr>
            </w:pPr>
            <w:r w:rsidRPr="00266463">
              <w:rPr>
                <w:rFonts w:hint="eastAsia"/>
                <w:color w:val="000000" w:themeColor="text1"/>
                <w:spacing w:val="-2"/>
                <w:w w:val="90"/>
              </w:rPr>
              <w:t>1000-5000万元（含）</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49A4C86A" w14:textId="77777777" w:rsidR="00584683" w:rsidRPr="00266463" w:rsidRDefault="00584683" w:rsidP="00B3493B">
            <w:pPr>
              <w:widowControl/>
              <w:spacing w:line="240" w:lineRule="exact"/>
              <w:jc w:val="center"/>
              <w:rPr>
                <w:color w:val="000000" w:themeColor="text1"/>
                <w:spacing w:val="-2"/>
                <w:w w:val="90"/>
                <w:szCs w:val="24"/>
              </w:rPr>
            </w:pPr>
            <w:r w:rsidRPr="00266463">
              <w:rPr>
                <w:rFonts w:hint="eastAsia"/>
                <w:color w:val="000000" w:themeColor="text1"/>
                <w:spacing w:val="-2"/>
                <w:w w:val="90"/>
              </w:rPr>
              <w:t>5000万元-2亿（含）</w:t>
            </w:r>
          </w:p>
        </w:tc>
        <w:tc>
          <w:tcPr>
            <w:tcW w:w="991"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1A96326" w14:textId="77777777" w:rsidR="00584683" w:rsidRPr="00266463" w:rsidRDefault="00584683" w:rsidP="00B3493B">
            <w:pPr>
              <w:widowControl/>
              <w:spacing w:line="240" w:lineRule="exact"/>
              <w:jc w:val="center"/>
              <w:rPr>
                <w:color w:val="000000" w:themeColor="text1"/>
                <w:spacing w:val="-2"/>
                <w:w w:val="90"/>
                <w:szCs w:val="24"/>
              </w:rPr>
            </w:pPr>
            <w:r w:rsidRPr="00266463">
              <w:rPr>
                <w:rFonts w:hint="eastAsia"/>
                <w:color w:val="000000" w:themeColor="text1"/>
                <w:spacing w:val="-2"/>
                <w:w w:val="90"/>
              </w:rPr>
              <w:t>2亿元-5亿元（含）</w:t>
            </w:r>
          </w:p>
        </w:tc>
        <w:tc>
          <w:tcPr>
            <w:tcW w:w="861" w:type="dxa"/>
            <w:tcBorders>
              <w:top w:val="nil"/>
              <w:left w:val="single" w:sz="4" w:space="0" w:color="auto"/>
              <w:bottom w:val="single" w:sz="4" w:space="0" w:color="auto"/>
              <w:right w:val="single" w:sz="4" w:space="0" w:color="auto"/>
            </w:tcBorders>
            <w:vAlign w:val="center"/>
          </w:tcPr>
          <w:p w14:paraId="6A4D7E12" w14:textId="77777777" w:rsidR="00584683" w:rsidRPr="00266463" w:rsidRDefault="00584683" w:rsidP="00B3493B">
            <w:pPr>
              <w:widowControl/>
              <w:spacing w:line="240" w:lineRule="exact"/>
              <w:jc w:val="center"/>
              <w:rPr>
                <w:color w:val="000000" w:themeColor="text1"/>
                <w:spacing w:val="-2"/>
                <w:w w:val="90"/>
                <w:szCs w:val="24"/>
              </w:rPr>
            </w:pPr>
            <w:r w:rsidRPr="00266463">
              <w:rPr>
                <w:rFonts w:hint="eastAsia"/>
                <w:color w:val="000000" w:themeColor="text1"/>
                <w:spacing w:val="-2"/>
                <w:w w:val="90"/>
              </w:rPr>
              <w:t>5亿元以上</w:t>
            </w:r>
          </w:p>
        </w:tc>
      </w:tr>
      <w:tr w:rsidR="00584683" w:rsidRPr="00931DA1" w14:paraId="32410A4B" w14:textId="77777777" w:rsidTr="00B3493B">
        <w:trPr>
          <w:trHeight w:val="270"/>
          <w:jc w:val="center"/>
        </w:trPr>
        <w:tc>
          <w:tcPr>
            <w:tcW w:w="410" w:type="dxa"/>
            <w:tcBorders>
              <w:top w:val="single" w:sz="4" w:space="0" w:color="auto"/>
              <w:left w:val="single" w:sz="4" w:space="0" w:color="auto"/>
              <w:bottom w:val="single" w:sz="4" w:space="0" w:color="auto"/>
              <w:right w:val="single" w:sz="4" w:space="0" w:color="auto"/>
            </w:tcBorders>
            <w:vAlign w:val="center"/>
          </w:tcPr>
          <w:p w14:paraId="7177B617"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891947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投资估算编制</w:t>
            </w:r>
          </w:p>
        </w:tc>
        <w:tc>
          <w:tcPr>
            <w:tcW w:w="3182" w:type="dxa"/>
            <w:gridSpan w:val="4"/>
            <w:tcBorders>
              <w:top w:val="nil"/>
              <w:left w:val="nil"/>
              <w:bottom w:val="single" w:sz="4" w:space="0" w:color="auto"/>
              <w:right w:val="single" w:sz="4" w:space="0" w:color="auto"/>
            </w:tcBorders>
            <w:tcMar>
              <w:top w:w="0" w:type="dxa"/>
              <w:left w:w="28" w:type="dxa"/>
              <w:bottom w:w="0" w:type="dxa"/>
              <w:right w:w="28" w:type="dxa"/>
            </w:tcMar>
            <w:vAlign w:val="center"/>
          </w:tcPr>
          <w:p w14:paraId="23F908F9"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建设项目总投资</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23DA0257"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0.7</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7D987AD3"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0.5</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5DACEBD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0.3</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4DE03BE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0.2</w:t>
            </w:r>
          </w:p>
        </w:tc>
        <w:tc>
          <w:tcPr>
            <w:tcW w:w="861" w:type="dxa"/>
            <w:tcBorders>
              <w:top w:val="nil"/>
              <w:left w:val="nil"/>
              <w:bottom w:val="single" w:sz="4" w:space="0" w:color="auto"/>
              <w:right w:val="single" w:sz="4" w:space="0" w:color="auto"/>
            </w:tcBorders>
            <w:vAlign w:val="center"/>
          </w:tcPr>
          <w:p w14:paraId="2E66A126"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0.12</w:t>
            </w:r>
          </w:p>
        </w:tc>
      </w:tr>
      <w:tr w:rsidR="00584683" w:rsidRPr="00931DA1" w14:paraId="12889D84" w14:textId="77777777" w:rsidTr="00B3493B">
        <w:trPr>
          <w:trHeight w:val="306"/>
          <w:jc w:val="center"/>
        </w:trPr>
        <w:tc>
          <w:tcPr>
            <w:tcW w:w="410" w:type="dxa"/>
            <w:tcBorders>
              <w:top w:val="single" w:sz="4" w:space="0" w:color="auto"/>
              <w:left w:val="single" w:sz="4" w:space="0" w:color="auto"/>
              <w:bottom w:val="single" w:sz="4" w:space="0" w:color="auto"/>
              <w:right w:val="single" w:sz="4" w:space="0" w:color="auto"/>
            </w:tcBorders>
            <w:vAlign w:val="center"/>
          </w:tcPr>
          <w:p w14:paraId="0434B0C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46E4104"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工程概算编制</w:t>
            </w:r>
          </w:p>
        </w:tc>
        <w:tc>
          <w:tcPr>
            <w:tcW w:w="3182" w:type="dxa"/>
            <w:gridSpan w:val="4"/>
            <w:tcBorders>
              <w:top w:val="nil"/>
              <w:left w:val="nil"/>
              <w:bottom w:val="single" w:sz="4" w:space="0" w:color="auto"/>
              <w:right w:val="single" w:sz="4" w:space="0" w:color="auto"/>
            </w:tcBorders>
            <w:tcMar>
              <w:top w:w="0" w:type="dxa"/>
              <w:left w:w="28" w:type="dxa"/>
              <w:bottom w:w="0" w:type="dxa"/>
              <w:right w:w="28" w:type="dxa"/>
            </w:tcMar>
            <w:vAlign w:val="center"/>
          </w:tcPr>
          <w:p w14:paraId="44C13349"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建设项目总投资</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42D942AC"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1.7</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23DFA172"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1.4</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5541478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1.2</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44624AA8"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w:t>
            </w:r>
          </w:p>
        </w:tc>
        <w:tc>
          <w:tcPr>
            <w:tcW w:w="861" w:type="dxa"/>
            <w:tcBorders>
              <w:top w:val="nil"/>
              <w:left w:val="nil"/>
              <w:bottom w:val="single" w:sz="4" w:space="0" w:color="auto"/>
              <w:right w:val="single" w:sz="4" w:space="0" w:color="auto"/>
            </w:tcBorders>
            <w:vAlign w:val="center"/>
          </w:tcPr>
          <w:p w14:paraId="09D6DA7D"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0.8</w:t>
            </w:r>
          </w:p>
        </w:tc>
      </w:tr>
      <w:tr w:rsidR="00584683" w:rsidRPr="00931DA1" w14:paraId="2BB9BA20" w14:textId="77777777" w:rsidTr="00B3493B">
        <w:trPr>
          <w:trHeight w:val="426"/>
          <w:jc w:val="center"/>
        </w:trPr>
        <w:tc>
          <w:tcPr>
            <w:tcW w:w="410" w:type="dxa"/>
            <w:tcBorders>
              <w:top w:val="single" w:sz="4" w:space="0" w:color="auto"/>
              <w:left w:val="single" w:sz="4" w:space="0" w:color="auto"/>
              <w:bottom w:val="single" w:sz="4" w:space="0" w:color="auto"/>
              <w:right w:val="single" w:sz="4" w:space="0" w:color="auto"/>
            </w:tcBorders>
            <w:vAlign w:val="center"/>
          </w:tcPr>
          <w:p w14:paraId="1E0F9BF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DED90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施工图预算编制</w:t>
            </w:r>
          </w:p>
        </w:tc>
        <w:tc>
          <w:tcPr>
            <w:tcW w:w="3182" w:type="dxa"/>
            <w:gridSpan w:val="4"/>
            <w:tcBorders>
              <w:top w:val="nil"/>
              <w:left w:val="nil"/>
              <w:bottom w:val="single" w:sz="4" w:space="0" w:color="auto"/>
              <w:right w:val="single" w:sz="4" w:space="0" w:color="auto"/>
            </w:tcBorders>
            <w:tcMar>
              <w:top w:w="0" w:type="dxa"/>
              <w:left w:w="28" w:type="dxa"/>
              <w:bottom w:w="0" w:type="dxa"/>
              <w:right w:w="28" w:type="dxa"/>
            </w:tcMar>
            <w:vAlign w:val="center"/>
          </w:tcPr>
          <w:p w14:paraId="1B389EE9"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建筑安装工程造价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6635216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3.5</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1F4FD85F"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2.5</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552C677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238A077D"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1.6</w:t>
            </w:r>
          </w:p>
        </w:tc>
        <w:tc>
          <w:tcPr>
            <w:tcW w:w="861" w:type="dxa"/>
            <w:tcBorders>
              <w:top w:val="nil"/>
              <w:left w:val="nil"/>
              <w:bottom w:val="single" w:sz="4" w:space="0" w:color="auto"/>
              <w:right w:val="single" w:sz="4" w:space="0" w:color="auto"/>
            </w:tcBorders>
            <w:vAlign w:val="center"/>
          </w:tcPr>
          <w:p w14:paraId="014E164A"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1.3</w:t>
            </w:r>
          </w:p>
        </w:tc>
      </w:tr>
      <w:tr w:rsidR="00584683" w:rsidRPr="00931DA1" w14:paraId="34511584" w14:textId="77777777" w:rsidTr="00B3493B">
        <w:trPr>
          <w:trHeight w:val="537"/>
          <w:jc w:val="center"/>
        </w:trPr>
        <w:tc>
          <w:tcPr>
            <w:tcW w:w="410" w:type="dxa"/>
            <w:tcBorders>
              <w:top w:val="single" w:sz="4" w:space="0" w:color="auto"/>
              <w:left w:val="single" w:sz="4" w:space="0" w:color="auto"/>
              <w:bottom w:val="single" w:sz="4" w:space="0" w:color="auto"/>
              <w:right w:val="single" w:sz="4" w:space="0" w:color="auto"/>
            </w:tcBorders>
            <w:vAlign w:val="center"/>
          </w:tcPr>
          <w:p w14:paraId="0F261BAC"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4</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4003D62"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工程量清单及招标控制价编制</w:t>
            </w:r>
          </w:p>
        </w:tc>
        <w:tc>
          <w:tcPr>
            <w:tcW w:w="3182" w:type="dxa"/>
            <w:gridSpan w:val="4"/>
            <w:tcBorders>
              <w:top w:val="nil"/>
              <w:left w:val="nil"/>
              <w:bottom w:val="single" w:sz="4" w:space="0" w:color="auto"/>
              <w:right w:val="single" w:sz="4" w:space="0" w:color="auto"/>
            </w:tcBorders>
            <w:tcMar>
              <w:top w:w="0" w:type="dxa"/>
              <w:left w:w="28" w:type="dxa"/>
              <w:bottom w:w="0" w:type="dxa"/>
              <w:right w:w="28" w:type="dxa"/>
            </w:tcMar>
            <w:vAlign w:val="center"/>
          </w:tcPr>
          <w:p w14:paraId="583FBB0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建筑安装工程造价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1FF68BE1"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3.9</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50610124"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3475AA14"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2.6</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210A9F9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2.2</w:t>
            </w:r>
          </w:p>
        </w:tc>
        <w:tc>
          <w:tcPr>
            <w:tcW w:w="861" w:type="dxa"/>
            <w:tcBorders>
              <w:top w:val="nil"/>
              <w:left w:val="nil"/>
              <w:bottom w:val="single" w:sz="4" w:space="0" w:color="auto"/>
              <w:right w:val="single" w:sz="4" w:space="0" w:color="auto"/>
            </w:tcBorders>
            <w:vAlign w:val="center"/>
          </w:tcPr>
          <w:p w14:paraId="2F99A4B9"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1.8</w:t>
            </w:r>
          </w:p>
        </w:tc>
      </w:tr>
      <w:tr w:rsidR="00584683" w:rsidRPr="00931DA1" w14:paraId="4E75C5EF" w14:textId="77777777" w:rsidTr="00B3493B">
        <w:trPr>
          <w:trHeight w:val="313"/>
          <w:jc w:val="center"/>
        </w:trPr>
        <w:tc>
          <w:tcPr>
            <w:tcW w:w="410" w:type="dxa"/>
            <w:tcBorders>
              <w:top w:val="single" w:sz="4" w:space="0" w:color="auto"/>
              <w:left w:val="single" w:sz="4" w:space="0" w:color="auto"/>
              <w:bottom w:val="single" w:sz="4" w:space="0" w:color="auto"/>
              <w:right w:val="single" w:sz="4" w:space="0" w:color="auto"/>
            </w:tcBorders>
            <w:vAlign w:val="center"/>
          </w:tcPr>
          <w:p w14:paraId="25B3274C"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5</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4F746E1"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施工过程造价咨询</w:t>
            </w:r>
          </w:p>
        </w:tc>
        <w:tc>
          <w:tcPr>
            <w:tcW w:w="3182" w:type="dxa"/>
            <w:gridSpan w:val="4"/>
            <w:tcBorders>
              <w:top w:val="nil"/>
              <w:left w:val="nil"/>
              <w:bottom w:val="single" w:sz="4" w:space="0" w:color="auto"/>
              <w:right w:val="single" w:sz="4" w:space="0" w:color="auto"/>
            </w:tcBorders>
            <w:tcMar>
              <w:top w:w="0" w:type="dxa"/>
              <w:left w:w="28" w:type="dxa"/>
              <w:bottom w:w="0" w:type="dxa"/>
              <w:right w:w="28" w:type="dxa"/>
            </w:tcMar>
            <w:vAlign w:val="center"/>
          </w:tcPr>
          <w:p w14:paraId="7D670F62"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建筑安装工程造价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75C6272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5.2</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4DD8C31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4</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0FC0D439"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3.4</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739A4F24"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2.8</w:t>
            </w:r>
          </w:p>
        </w:tc>
        <w:tc>
          <w:tcPr>
            <w:tcW w:w="861" w:type="dxa"/>
            <w:tcBorders>
              <w:top w:val="nil"/>
              <w:left w:val="nil"/>
              <w:bottom w:val="single" w:sz="4" w:space="0" w:color="auto"/>
              <w:right w:val="single" w:sz="4" w:space="0" w:color="auto"/>
            </w:tcBorders>
            <w:vAlign w:val="center"/>
          </w:tcPr>
          <w:p w14:paraId="01DB2060"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2.4</w:t>
            </w:r>
          </w:p>
        </w:tc>
      </w:tr>
      <w:tr w:rsidR="00584683" w:rsidRPr="00931DA1" w14:paraId="5643FC99" w14:textId="77777777" w:rsidTr="00B3493B">
        <w:trPr>
          <w:trHeight w:val="460"/>
          <w:jc w:val="center"/>
        </w:trPr>
        <w:tc>
          <w:tcPr>
            <w:tcW w:w="410" w:type="dxa"/>
            <w:vMerge w:val="restart"/>
            <w:tcBorders>
              <w:top w:val="single" w:sz="4" w:space="0" w:color="auto"/>
              <w:left w:val="single" w:sz="4" w:space="0" w:color="auto"/>
              <w:bottom w:val="nil"/>
              <w:right w:val="single" w:sz="4" w:space="0" w:color="auto"/>
            </w:tcBorders>
            <w:vAlign w:val="center"/>
          </w:tcPr>
          <w:p w14:paraId="17375179"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6</w:t>
            </w:r>
          </w:p>
        </w:tc>
        <w:tc>
          <w:tcPr>
            <w:tcW w:w="590" w:type="dxa"/>
            <w:vMerge w:val="restart"/>
            <w:tcBorders>
              <w:top w:val="single" w:sz="4" w:space="0" w:color="auto"/>
              <w:left w:val="single" w:sz="4" w:space="0" w:color="auto"/>
              <w:bottom w:val="nil"/>
              <w:right w:val="single" w:sz="4" w:space="0" w:color="auto"/>
            </w:tcBorders>
            <w:tcMar>
              <w:top w:w="0" w:type="dxa"/>
              <w:left w:w="28" w:type="dxa"/>
              <w:bottom w:w="0" w:type="dxa"/>
              <w:right w:w="28" w:type="dxa"/>
            </w:tcMar>
            <w:vAlign w:val="center"/>
          </w:tcPr>
          <w:p w14:paraId="403D4BCD"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竣工结算审核</w:t>
            </w:r>
          </w:p>
        </w:tc>
        <w:tc>
          <w:tcPr>
            <w:tcW w:w="1416"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A91BDD5" w14:textId="77777777" w:rsidR="00584683" w:rsidRPr="00D5089E" w:rsidRDefault="00584683" w:rsidP="00B3493B">
            <w:pPr>
              <w:widowControl/>
              <w:spacing w:line="240" w:lineRule="exact"/>
              <w:rPr>
                <w:color w:val="000000" w:themeColor="text1"/>
                <w:spacing w:val="-2"/>
                <w:w w:val="90"/>
                <w:sz w:val="22"/>
                <w:szCs w:val="24"/>
              </w:rPr>
            </w:pPr>
            <w:r w:rsidRPr="00D5089E">
              <w:rPr>
                <w:rFonts w:hint="eastAsia"/>
                <w:color w:val="000000" w:themeColor="text1"/>
                <w:spacing w:val="-2"/>
                <w:w w:val="90"/>
                <w:sz w:val="22"/>
              </w:rPr>
              <w:t>6.1按“基本费+效益费”计费</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42C5D5D"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（1）基本费</w:t>
            </w:r>
          </w:p>
        </w:tc>
        <w:tc>
          <w:tcPr>
            <w:tcW w:w="1871" w:type="dxa"/>
            <w:tcBorders>
              <w:top w:val="nil"/>
              <w:left w:val="nil"/>
              <w:bottom w:val="single" w:sz="4" w:space="0" w:color="auto"/>
              <w:right w:val="single" w:sz="4" w:space="0" w:color="auto"/>
            </w:tcBorders>
            <w:tcMar>
              <w:top w:w="0" w:type="dxa"/>
              <w:left w:w="28" w:type="dxa"/>
              <w:bottom w:w="0" w:type="dxa"/>
              <w:right w:w="28" w:type="dxa"/>
            </w:tcMar>
            <w:vAlign w:val="center"/>
          </w:tcPr>
          <w:p w14:paraId="0506691E"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送审工程造价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61FB5D71"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033CA513"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48958864"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1.5</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2B9E50E7"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1.2</w:t>
            </w:r>
          </w:p>
        </w:tc>
        <w:tc>
          <w:tcPr>
            <w:tcW w:w="861" w:type="dxa"/>
            <w:tcBorders>
              <w:top w:val="nil"/>
              <w:left w:val="nil"/>
              <w:bottom w:val="single" w:sz="4" w:space="0" w:color="auto"/>
              <w:right w:val="single" w:sz="4" w:space="0" w:color="auto"/>
            </w:tcBorders>
            <w:vAlign w:val="center"/>
          </w:tcPr>
          <w:p w14:paraId="73927FF6"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1</w:t>
            </w:r>
          </w:p>
        </w:tc>
      </w:tr>
      <w:tr w:rsidR="00584683" w:rsidRPr="00931DA1" w14:paraId="009BFAC5" w14:textId="77777777" w:rsidTr="00B3493B">
        <w:trPr>
          <w:trHeight w:val="460"/>
          <w:jc w:val="center"/>
        </w:trPr>
        <w:tc>
          <w:tcPr>
            <w:tcW w:w="410" w:type="dxa"/>
            <w:vMerge/>
            <w:tcBorders>
              <w:top w:val="single" w:sz="4" w:space="0" w:color="auto"/>
              <w:left w:val="single" w:sz="4" w:space="0" w:color="auto"/>
              <w:bottom w:val="nil"/>
              <w:right w:val="single" w:sz="4" w:space="0" w:color="auto"/>
            </w:tcBorders>
            <w:vAlign w:val="center"/>
          </w:tcPr>
          <w:p w14:paraId="093E59B8" w14:textId="77777777" w:rsidR="00584683" w:rsidRPr="00D5089E" w:rsidRDefault="00584683" w:rsidP="00B3493B">
            <w:pPr>
              <w:widowControl/>
              <w:rPr>
                <w:color w:val="000000" w:themeColor="text1"/>
                <w:spacing w:val="-2"/>
                <w:w w:val="90"/>
                <w:sz w:val="22"/>
                <w:szCs w:val="24"/>
              </w:rPr>
            </w:pPr>
          </w:p>
        </w:tc>
        <w:tc>
          <w:tcPr>
            <w:tcW w:w="590" w:type="dxa"/>
            <w:vMerge/>
            <w:tcBorders>
              <w:top w:val="single" w:sz="4" w:space="0" w:color="auto"/>
              <w:left w:val="single" w:sz="4" w:space="0" w:color="auto"/>
              <w:bottom w:val="nil"/>
              <w:right w:val="single" w:sz="4" w:space="0" w:color="auto"/>
            </w:tcBorders>
            <w:vAlign w:val="center"/>
          </w:tcPr>
          <w:p w14:paraId="38049D0B" w14:textId="77777777" w:rsidR="00584683" w:rsidRPr="00D5089E" w:rsidRDefault="00584683" w:rsidP="00B3493B">
            <w:pPr>
              <w:widowControl/>
              <w:rPr>
                <w:color w:val="000000" w:themeColor="text1"/>
                <w:spacing w:val="-2"/>
                <w:w w:val="90"/>
                <w:sz w:val="22"/>
                <w:szCs w:val="24"/>
              </w:rPr>
            </w:pPr>
          </w:p>
        </w:tc>
        <w:tc>
          <w:tcPr>
            <w:tcW w:w="1416" w:type="dxa"/>
            <w:gridSpan w:val="2"/>
            <w:vMerge/>
            <w:tcBorders>
              <w:top w:val="single" w:sz="4" w:space="0" w:color="auto"/>
              <w:left w:val="single" w:sz="4" w:space="0" w:color="auto"/>
              <w:bottom w:val="single" w:sz="4" w:space="0" w:color="auto"/>
              <w:right w:val="single" w:sz="4" w:space="0" w:color="auto"/>
            </w:tcBorders>
            <w:vAlign w:val="center"/>
          </w:tcPr>
          <w:p w14:paraId="2409877D" w14:textId="77777777" w:rsidR="00584683" w:rsidRPr="00D5089E" w:rsidRDefault="00584683" w:rsidP="00B3493B">
            <w:pPr>
              <w:widowControl/>
              <w:rPr>
                <w:color w:val="000000" w:themeColor="text1"/>
                <w:spacing w:val="-2"/>
                <w:w w:val="90"/>
                <w:sz w:val="22"/>
                <w:szCs w:val="24"/>
              </w:rPr>
            </w:pPr>
          </w:p>
        </w:tc>
        <w:tc>
          <w:tcPr>
            <w:tcW w:w="113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C9F8DBF"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（2）效益费</w:t>
            </w:r>
          </w:p>
        </w:tc>
        <w:tc>
          <w:tcPr>
            <w:tcW w:w="1871" w:type="dxa"/>
            <w:tcBorders>
              <w:top w:val="nil"/>
              <w:left w:val="nil"/>
              <w:bottom w:val="single" w:sz="4" w:space="0" w:color="auto"/>
              <w:right w:val="single" w:sz="4" w:space="0" w:color="auto"/>
            </w:tcBorders>
            <w:tcMar>
              <w:top w:w="0" w:type="dxa"/>
              <w:left w:w="28" w:type="dxa"/>
              <w:bottom w:w="0" w:type="dxa"/>
              <w:right w:w="28" w:type="dxa"/>
            </w:tcMar>
            <w:vAlign w:val="center"/>
          </w:tcPr>
          <w:p w14:paraId="300D88DE" w14:textId="77777777" w:rsidR="00584683" w:rsidRPr="00D5089E" w:rsidRDefault="00584683" w:rsidP="00B3493B">
            <w:pPr>
              <w:widowControl/>
              <w:spacing w:line="240" w:lineRule="exact"/>
              <w:rPr>
                <w:color w:val="000000" w:themeColor="text1"/>
                <w:spacing w:val="-2"/>
                <w:w w:val="90"/>
                <w:sz w:val="22"/>
                <w:szCs w:val="24"/>
              </w:rPr>
            </w:pPr>
            <w:r w:rsidRPr="00D5089E">
              <w:rPr>
                <w:rFonts w:hint="eastAsia"/>
                <w:color w:val="000000" w:themeColor="text1"/>
                <w:spacing w:val="-2"/>
                <w:w w:val="90"/>
                <w:sz w:val="22"/>
              </w:rPr>
              <w:t>︱核减额︱+核增额</w:t>
            </w:r>
          </w:p>
        </w:tc>
        <w:tc>
          <w:tcPr>
            <w:tcW w:w="4651" w:type="dxa"/>
            <w:gridSpan w:val="5"/>
            <w:tcBorders>
              <w:top w:val="nil"/>
              <w:left w:val="nil"/>
              <w:bottom w:val="single" w:sz="4" w:space="0" w:color="auto"/>
              <w:right w:val="single" w:sz="4" w:space="0" w:color="auto"/>
            </w:tcBorders>
            <w:tcMar>
              <w:top w:w="0" w:type="dxa"/>
              <w:left w:w="28" w:type="dxa"/>
              <w:bottom w:w="0" w:type="dxa"/>
              <w:right w:w="28" w:type="dxa"/>
            </w:tcMar>
            <w:vAlign w:val="center"/>
          </w:tcPr>
          <w:p w14:paraId="12487422" w14:textId="77777777" w:rsidR="00584683" w:rsidRPr="00D5089E" w:rsidRDefault="00584683" w:rsidP="00B3493B">
            <w:pPr>
              <w:widowControl/>
              <w:spacing w:line="240" w:lineRule="exact"/>
              <w:jc w:val="center"/>
              <w:rPr>
                <w:color w:val="000000" w:themeColor="text1"/>
                <w:spacing w:val="-2"/>
                <w:w w:val="90"/>
                <w:sz w:val="22"/>
                <w:szCs w:val="20"/>
              </w:rPr>
            </w:pPr>
            <w:r w:rsidRPr="00D5089E">
              <w:rPr>
                <w:rFonts w:hint="eastAsia"/>
                <w:color w:val="000000" w:themeColor="text1"/>
                <w:spacing w:val="-2"/>
                <w:w w:val="90"/>
                <w:sz w:val="22"/>
              </w:rPr>
              <w:t>5%</w:t>
            </w:r>
          </w:p>
        </w:tc>
      </w:tr>
      <w:tr w:rsidR="00584683" w:rsidRPr="00931DA1" w14:paraId="67863222" w14:textId="77777777" w:rsidTr="00B3493B">
        <w:trPr>
          <w:trHeight w:val="493"/>
          <w:jc w:val="center"/>
        </w:trPr>
        <w:tc>
          <w:tcPr>
            <w:tcW w:w="410" w:type="dxa"/>
            <w:vMerge/>
            <w:tcBorders>
              <w:top w:val="single" w:sz="4" w:space="0" w:color="auto"/>
              <w:left w:val="single" w:sz="4" w:space="0" w:color="auto"/>
              <w:bottom w:val="nil"/>
              <w:right w:val="single" w:sz="4" w:space="0" w:color="auto"/>
            </w:tcBorders>
            <w:vAlign w:val="center"/>
          </w:tcPr>
          <w:p w14:paraId="7AF016CD" w14:textId="77777777" w:rsidR="00584683" w:rsidRPr="00D5089E" w:rsidRDefault="00584683" w:rsidP="00B3493B">
            <w:pPr>
              <w:widowControl/>
              <w:rPr>
                <w:color w:val="000000" w:themeColor="text1"/>
                <w:spacing w:val="-2"/>
                <w:w w:val="90"/>
                <w:sz w:val="22"/>
                <w:szCs w:val="24"/>
              </w:rPr>
            </w:pPr>
          </w:p>
        </w:tc>
        <w:tc>
          <w:tcPr>
            <w:tcW w:w="590" w:type="dxa"/>
            <w:vMerge/>
            <w:tcBorders>
              <w:top w:val="single" w:sz="4" w:space="0" w:color="auto"/>
              <w:left w:val="single" w:sz="4" w:space="0" w:color="auto"/>
              <w:bottom w:val="nil"/>
              <w:right w:val="single" w:sz="4" w:space="0" w:color="auto"/>
            </w:tcBorders>
            <w:vAlign w:val="center"/>
          </w:tcPr>
          <w:p w14:paraId="67A7C25D" w14:textId="77777777" w:rsidR="00584683" w:rsidRPr="00D5089E" w:rsidRDefault="00584683" w:rsidP="00B3493B">
            <w:pPr>
              <w:widowControl/>
              <w:rPr>
                <w:color w:val="000000" w:themeColor="text1"/>
                <w:spacing w:val="-2"/>
                <w:w w:val="90"/>
                <w:sz w:val="22"/>
                <w:szCs w:val="24"/>
              </w:rPr>
            </w:pPr>
          </w:p>
        </w:tc>
        <w:tc>
          <w:tcPr>
            <w:tcW w:w="1416" w:type="dxa"/>
            <w:gridSpan w:val="2"/>
            <w:tcBorders>
              <w:top w:val="single" w:sz="4" w:space="0" w:color="auto"/>
              <w:left w:val="single" w:sz="4" w:space="0" w:color="auto"/>
              <w:bottom w:val="nil"/>
              <w:right w:val="single" w:sz="4" w:space="0" w:color="auto"/>
            </w:tcBorders>
            <w:tcMar>
              <w:top w:w="0" w:type="dxa"/>
              <w:left w:w="28" w:type="dxa"/>
              <w:bottom w:w="0" w:type="dxa"/>
              <w:right w:w="28" w:type="dxa"/>
            </w:tcMar>
            <w:vAlign w:val="center"/>
          </w:tcPr>
          <w:p w14:paraId="29D853F6"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6.2按送审工程造价计费</w:t>
            </w:r>
          </w:p>
        </w:tc>
        <w:tc>
          <w:tcPr>
            <w:tcW w:w="3004" w:type="dxa"/>
            <w:gridSpan w:val="3"/>
            <w:tcBorders>
              <w:top w:val="nil"/>
              <w:left w:val="nil"/>
              <w:bottom w:val="single" w:sz="4" w:space="0" w:color="auto"/>
              <w:right w:val="single" w:sz="4" w:space="0" w:color="auto"/>
            </w:tcBorders>
            <w:tcMar>
              <w:top w:w="0" w:type="dxa"/>
              <w:left w:w="28" w:type="dxa"/>
              <w:bottom w:w="0" w:type="dxa"/>
              <w:right w:w="28" w:type="dxa"/>
            </w:tcMar>
            <w:vAlign w:val="center"/>
          </w:tcPr>
          <w:p w14:paraId="6B19C69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送审工程造价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56E4F1A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5.4</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2817DA01"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4.2</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36132AA3"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3.5</w:t>
            </w:r>
          </w:p>
        </w:tc>
        <w:tc>
          <w:tcPr>
            <w:tcW w:w="991"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185773A1"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2.9</w:t>
            </w:r>
          </w:p>
        </w:tc>
        <w:tc>
          <w:tcPr>
            <w:tcW w:w="861" w:type="dxa"/>
            <w:tcBorders>
              <w:top w:val="single" w:sz="4" w:space="0" w:color="auto"/>
              <w:left w:val="nil"/>
              <w:bottom w:val="single" w:sz="4" w:space="0" w:color="auto"/>
              <w:right w:val="single" w:sz="4" w:space="0" w:color="auto"/>
            </w:tcBorders>
            <w:vAlign w:val="center"/>
          </w:tcPr>
          <w:p w14:paraId="6DFB94BE"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2.5</w:t>
            </w:r>
          </w:p>
        </w:tc>
      </w:tr>
      <w:tr w:rsidR="00584683" w:rsidRPr="00931DA1" w14:paraId="0B249969" w14:textId="77777777" w:rsidTr="00B3493B">
        <w:trPr>
          <w:trHeight w:val="470"/>
          <w:jc w:val="center"/>
        </w:trPr>
        <w:tc>
          <w:tcPr>
            <w:tcW w:w="410" w:type="dxa"/>
            <w:vMerge w:val="restart"/>
            <w:tcBorders>
              <w:top w:val="single" w:sz="4" w:space="0" w:color="auto"/>
              <w:left w:val="single" w:sz="4" w:space="0" w:color="auto"/>
              <w:bottom w:val="single" w:sz="4" w:space="0" w:color="auto"/>
              <w:right w:val="single" w:sz="4" w:space="0" w:color="auto"/>
            </w:tcBorders>
            <w:vAlign w:val="center"/>
          </w:tcPr>
          <w:p w14:paraId="223E3EF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7</w:t>
            </w:r>
          </w:p>
        </w:tc>
        <w:tc>
          <w:tcPr>
            <w:tcW w:w="1828" w:type="dxa"/>
            <w:gridSpan w:val="2"/>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021977"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全过程造价咨询</w:t>
            </w:r>
          </w:p>
        </w:tc>
        <w:tc>
          <w:tcPr>
            <w:tcW w:w="1028" w:type="dxa"/>
            <w:gridSpan w:val="2"/>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7097C99D" w14:textId="77777777" w:rsidR="00584683" w:rsidRPr="00D5089E" w:rsidRDefault="00584683" w:rsidP="00B3493B">
            <w:pPr>
              <w:widowControl/>
              <w:spacing w:line="240" w:lineRule="exact"/>
              <w:rPr>
                <w:color w:val="000000" w:themeColor="text1"/>
                <w:spacing w:val="-8"/>
                <w:w w:val="90"/>
                <w:sz w:val="22"/>
                <w:szCs w:val="24"/>
              </w:rPr>
            </w:pPr>
            <w:r w:rsidRPr="00D5089E">
              <w:rPr>
                <w:rFonts w:hint="eastAsia"/>
                <w:color w:val="000000" w:themeColor="text1"/>
                <w:spacing w:val="-8"/>
                <w:w w:val="90"/>
                <w:sz w:val="22"/>
              </w:rPr>
              <w:t>从项目立项阶段起</w:t>
            </w:r>
          </w:p>
        </w:tc>
        <w:tc>
          <w:tcPr>
            <w:tcW w:w="2154" w:type="dxa"/>
            <w:gridSpan w:val="2"/>
            <w:tcBorders>
              <w:top w:val="nil"/>
              <w:left w:val="nil"/>
              <w:bottom w:val="single" w:sz="4" w:space="0" w:color="auto"/>
              <w:right w:val="single" w:sz="4" w:space="0" w:color="auto"/>
            </w:tcBorders>
            <w:tcMar>
              <w:top w:w="0" w:type="dxa"/>
              <w:left w:w="28" w:type="dxa"/>
              <w:bottom w:w="0" w:type="dxa"/>
              <w:right w:w="28" w:type="dxa"/>
            </w:tcMar>
            <w:vAlign w:val="center"/>
          </w:tcPr>
          <w:p w14:paraId="0A1E6EA5"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建筑安装工程造价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4C8764E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15</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01374EF6"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12</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41DCE0B3"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10</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51A508BF"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8.5</w:t>
            </w:r>
          </w:p>
        </w:tc>
        <w:tc>
          <w:tcPr>
            <w:tcW w:w="861" w:type="dxa"/>
            <w:tcBorders>
              <w:top w:val="nil"/>
              <w:left w:val="nil"/>
              <w:bottom w:val="single" w:sz="4" w:space="0" w:color="auto"/>
              <w:right w:val="single" w:sz="4" w:space="0" w:color="auto"/>
            </w:tcBorders>
            <w:vAlign w:val="center"/>
          </w:tcPr>
          <w:p w14:paraId="434D64E6"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7</w:t>
            </w:r>
          </w:p>
        </w:tc>
      </w:tr>
      <w:tr w:rsidR="00584683" w:rsidRPr="00931DA1" w14:paraId="1E8A5F48" w14:textId="77777777" w:rsidTr="00B3493B">
        <w:trPr>
          <w:trHeight w:val="470"/>
          <w:jc w:val="center"/>
        </w:trPr>
        <w:tc>
          <w:tcPr>
            <w:tcW w:w="410" w:type="dxa"/>
            <w:vMerge/>
            <w:tcBorders>
              <w:top w:val="single" w:sz="4" w:space="0" w:color="auto"/>
              <w:left w:val="single" w:sz="4" w:space="0" w:color="auto"/>
              <w:bottom w:val="single" w:sz="4" w:space="0" w:color="auto"/>
              <w:right w:val="single" w:sz="4" w:space="0" w:color="auto"/>
            </w:tcBorders>
            <w:vAlign w:val="center"/>
          </w:tcPr>
          <w:p w14:paraId="161DFA0F" w14:textId="77777777" w:rsidR="00584683" w:rsidRPr="00D5089E" w:rsidRDefault="00584683" w:rsidP="00B3493B">
            <w:pPr>
              <w:widowControl/>
              <w:rPr>
                <w:color w:val="000000" w:themeColor="text1"/>
                <w:spacing w:val="-2"/>
                <w:w w:val="90"/>
                <w:sz w:val="22"/>
                <w:szCs w:val="24"/>
              </w:rPr>
            </w:pPr>
          </w:p>
        </w:tc>
        <w:tc>
          <w:tcPr>
            <w:tcW w:w="1828" w:type="dxa"/>
            <w:gridSpan w:val="2"/>
            <w:vMerge/>
            <w:tcBorders>
              <w:top w:val="single" w:sz="4" w:space="0" w:color="auto"/>
              <w:left w:val="single" w:sz="4" w:space="0" w:color="auto"/>
              <w:bottom w:val="single" w:sz="4" w:space="0" w:color="auto"/>
              <w:right w:val="single" w:sz="4" w:space="0" w:color="auto"/>
            </w:tcBorders>
            <w:vAlign w:val="center"/>
          </w:tcPr>
          <w:p w14:paraId="170ECBAC" w14:textId="77777777" w:rsidR="00584683" w:rsidRPr="00D5089E" w:rsidRDefault="00584683" w:rsidP="00B3493B">
            <w:pPr>
              <w:widowControl/>
              <w:rPr>
                <w:color w:val="000000" w:themeColor="text1"/>
                <w:spacing w:val="-2"/>
                <w:w w:val="90"/>
                <w:sz w:val="22"/>
                <w:szCs w:val="24"/>
              </w:rPr>
            </w:pPr>
          </w:p>
        </w:tc>
        <w:tc>
          <w:tcPr>
            <w:tcW w:w="1028" w:type="dxa"/>
            <w:gridSpan w:val="2"/>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2DA83E22" w14:textId="77777777" w:rsidR="00584683" w:rsidRPr="00D5089E" w:rsidRDefault="00584683" w:rsidP="00B3493B">
            <w:pPr>
              <w:widowControl/>
              <w:spacing w:line="240" w:lineRule="exact"/>
              <w:rPr>
                <w:color w:val="000000" w:themeColor="text1"/>
                <w:spacing w:val="-8"/>
                <w:w w:val="90"/>
                <w:sz w:val="22"/>
                <w:szCs w:val="24"/>
              </w:rPr>
            </w:pPr>
            <w:r w:rsidRPr="00D5089E">
              <w:rPr>
                <w:rFonts w:hint="eastAsia"/>
                <w:color w:val="000000" w:themeColor="text1"/>
                <w:spacing w:val="-8"/>
                <w:w w:val="90"/>
                <w:sz w:val="22"/>
              </w:rPr>
              <w:t>从项目实施阶段起</w:t>
            </w:r>
          </w:p>
        </w:tc>
        <w:tc>
          <w:tcPr>
            <w:tcW w:w="2154" w:type="dxa"/>
            <w:gridSpan w:val="2"/>
            <w:tcBorders>
              <w:top w:val="nil"/>
              <w:left w:val="nil"/>
              <w:bottom w:val="single" w:sz="4" w:space="0" w:color="auto"/>
              <w:right w:val="single" w:sz="4" w:space="0" w:color="auto"/>
            </w:tcBorders>
            <w:tcMar>
              <w:top w:w="0" w:type="dxa"/>
              <w:left w:w="28" w:type="dxa"/>
              <w:bottom w:w="0" w:type="dxa"/>
              <w:right w:w="28" w:type="dxa"/>
            </w:tcMar>
            <w:vAlign w:val="center"/>
          </w:tcPr>
          <w:p w14:paraId="2A645E1E"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建筑安装工程造价</w:t>
            </w:r>
          </w:p>
        </w:tc>
        <w:tc>
          <w:tcPr>
            <w:tcW w:w="896" w:type="dxa"/>
            <w:tcBorders>
              <w:top w:val="nil"/>
              <w:left w:val="nil"/>
              <w:bottom w:val="single" w:sz="4" w:space="0" w:color="auto"/>
              <w:right w:val="single" w:sz="4" w:space="0" w:color="auto"/>
            </w:tcBorders>
            <w:tcMar>
              <w:top w:w="0" w:type="dxa"/>
              <w:left w:w="28" w:type="dxa"/>
              <w:bottom w:w="0" w:type="dxa"/>
              <w:right w:w="28" w:type="dxa"/>
            </w:tcMar>
            <w:vAlign w:val="center"/>
          </w:tcPr>
          <w:p w14:paraId="677B6E7A"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13</w:t>
            </w:r>
          </w:p>
        </w:tc>
        <w:tc>
          <w:tcPr>
            <w:tcW w:w="902" w:type="dxa"/>
            <w:tcBorders>
              <w:top w:val="nil"/>
              <w:left w:val="nil"/>
              <w:bottom w:val="single" w:sz="4" w:space="0" w:color="auto"/>
              <w:right w:val="single" w:sz="4" w:space="0" w:color="auto"/>
            </w:tcBorders>
            <w:tcMar>
              <w:top w:w="0" w:type="dxa"/>
              <w:left w:w="28" w:type="dxa"/>
              <w:bottom w:w="0" w:type="dxa"/>
              <w:right w:w="28" w:type="dxa"/>
            </w:tcMar>
            <w:vAlign w:val="center"/>
          </w:tcPr>
          <w:p w14:paraId="054A2666"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10</w:t>
            </w:r>
          </w:p>
        </w:tc>
        <w:tc>
          <w:tcPr>
            <w:tcW w:w="1001" w:type="dxa"/>
            <w:tcBorders>
              <w:top w:val="nil"/>
              <w:left w:val="nil"/>
              <w:bottom w:val="single" w:sz="4" w:space="0" w:color="auto"/>
              <w:right w:val="single" w:sz="4" w:space="0" w:color="auto"/>
            </w:tcBorders>
            <w:tcMar>
              <w:top w:w="0" w:type="dxa"/>
              <w:left w:w="28" w:type="dxa"/>
              <w:bottom w:w="0" w:type="dxa"/>
              <w:right w:w="28" w:type="dxa"/>
            </w:tcMar>
            <w:vAlign w:val="center"/>
          </w:tcPr>
          <w:p w14:paraId="08AFD600"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8.5</w:t>
            </w:r>
          </w:p>
        </w:tc>
        <w:tc>
          <w:tcPr>
            <w:tcW w:w="991" w:type="dxa"/>
            <w:tcBorders>
              <w:top w:val="nil"/>
              <w:left w:val="nil"/>
              <w:bottom w:val="single" w:sz="4" w:space="0" w:color="auto"/>
              <w:right w:val="single" w:sz="4" w:space="0" w:color="auto"/>
            </w:tcBorders>
            <w:tcMar>
              <w:top w:w="0" w:type="dxa"/>
              <w:left w:w="28" w:type="dxa"/>
              <w:bottom w:w="0" w:type="dxa"/>
              <w:right w:w="28" w:type="dxa"/>
            </w:tcMar>
            <w:vAlign w:val="center"/>
          </w:tcPr>
          <w:p w14:paraId="5CB1614A"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7.5</w:t>
            </w:r>
          </w:p>
        </w:tc>
        <w:tc>
          <w:tcPr>
            <w:tcW w:w="861" w:type="dxa"/>
            <w:tcBorders>
              <w:top w:val="nil"/>
              <w:left w:val="nil"/>
              <w:bottom w:val="single" w:sz="4" w:space="0" w:color="auto"/>
              <w:right w:val="single" w:sz="4" w:space="0" w:color="auto"/>
            </w:tcBorders>
            <w:vAlign w:val="center"/>
          </w:tcPr>
          <w:p w14:paraId="1BEE42EE"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6</w:t>
            </w:r>
          </w:p>
        </w:tc>
      </w:tr>
      <w:tr w:rsidR="00584683" w:rsidRPr="00931DA1" w14:paraId="2AC16029" w14:textId="77777777" w:rsidTr="00B3493B">
        <w:trPr>
          <w:trHeight w:val="480"/>
          <w:jc w:val="center"/>
        </w:trPr>
        <w:tc>
          <w:tcPr>
            <w:tcW w:w="410" w:type="dxa"/>
            <w:tcBorders>
              <w:top w:val="single" w:sz="4" w:space="0" w:color="auto"/>
              <w:left w:val="single" w:sz="4" w:space="0" w:color="auto"/>
              <w:bottom w:val="single" w:sz="4" w:space="0" w:color="auto"/>
              <w:right w:val="single" w:sz="4" w:space="0" w:color="auto"/>
            </w:tcBorders>
            <w:vAlign w:val="center"/>
          </w:tcPr>
          <w:p w14:paraId="3D761730"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8</w:t>
            </w:r>
          </w:p>
        </w:tc>
        <w:tc>
          <w:tcPr>
            <w:tcW w:w="18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645198" w14:textId="77777777" w:rsidR="00584683" w:rsidRPr="00D5089E" w:rsidRDefault="00584683" w:rsidP="00B3493B">
            <w:pPr>
              <w:widowControl/>
              <w:spacing w:line="240" w:lineRule="exact"/>
              <w:jc w:val="center"/>
              <w:rPr>
                <w:color w:val="000000" w:themeColor="text1"/>
                <w:spacing w:val="-8"/>
                <w:w w:val="90"/>
                <w:sz w:val="22"/>
                <w:szCs w:val="24"/>
              </w:rPr>
            </w:pPr>
            <w:r w:rsidRPr="00D5089E">
              <w:rPr>
                <w:rFonts w:hint="eastAsia"/>
                <w:color w:val="000000" w:themeColor="text1"/>
                <w:spacing w:val="-8"/>
                <w:w w:val="90"/>
                <w:sz w:val="22"/>
              </w:rPr>
              <w:t>工程造价鉴定</w:t>
            </w:r>
          </w:p>
        </w:tc>
        <w:tc>
          <w:tcPr>
            <w:tcW w:w="3182" w:type="dxa"/>
            <w:gridSpan w:val="4"/>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019B272A" w14:textId="77777777" w:rsidR="00584683" w:rsidRPr="00D5089E" w:rsidRDefault="00584683" w:rsidP="00B3493B">
            <w:pPr>
              <w:widowControl/>
              <w:spacing w:line="240" w:lineRule="exact"/>
              <w:jc w:val="center"/>
              <w:rPr>
                <w:color w:val="000000" w:themeColor="text1"/>
                <w:spacing w:val="-2"/>
                <w:w w:val="90"/>
                <w:sz w:val="22"/>
                <w:szCs w:val="24"/>
              </w:rPr>
            </w:pPr>
            <w:r w:rsidRPr="00D5089E">
              <w:rPr>
                <w:rFonts w:hint="eastAsia"/>
                <w:color w:val="000000" w:themeColor="text1"/>
                <w:spacing w:val="-2"/>
                <w:w w:val="90"/>
                <w:sz w:val="22"/>
              </w:rPr>
              <w:t>鉴定标的额</w:t>
            </w:r>
          </w:p>
        </w:tc>
        <w:tc>
          <w:tcPr>
            <w:tcW w:w="896"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383A1BF3"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9</w:t>
            </w:r>
          </w:p>
        </w:tc>
        <w:tc>
          <w:tcPr>
            <w:tcW w:w="902"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284EFAC5"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7</w:t>
            </w:r>
          </w:p>
        </w:tc>
        <w:tc>
          <w:tcPr>
            <w:tcW w:w="1001"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78F70D10"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6</w:t>
            </w:r>
          </w:p>
        </w:tc>
        <w:tc>
          <w:tcPr>
            <w:tcW w:w="991"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38BD132D"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5</w:t>
            </w:r>
          </w:p>
        </w:tc>
        <w:tc>
          <w:tcPr>
            <w:tcW w:w="861" w:type="dxa"/>
            <w:tcBorders>
              <w:top w:val="single" w:sz="4" w:space="0" w:color="auto"/>
              <w:left w:val="nil"/>
              <w:bottom w:val="single" w:sz="4" w:space="0" w:color="auto"/>
              <w:right w:val="single" w:sz="4" w:space="0" w:color="auto"/>
            </w:tcBorders>
            <w:vAlign w:val="center"/>
          </w:tcPr>
          <w:p w14:paraId="489582A2" w14:textId="77777777" w:rsidR="00584683" w:rsidRPr="00D5089E" w:rsidRDefault="00584683" w:rsidP="00B3493B">
            <w:pPr>
              <w:spacing w:line="240" w:lineRule="exact"/>
              <w:jc w:val="center"/>
              <w:rPr>
                <w:color w:val="000000" w:themeColor="text1"/>
                <w:spacing w:val="-2"/>
                <w:w w:val="90"/>
                <w:sz w:val="22"/>
                <w:szCs w:val="24"/>
              </w:rPr>
            </w:pPr>
            <w:r w:rsidRPr="00D5089E">
              <w:rPr>
                <w:rFonts w:hint="eastAsia"/>
                <w:color w:val="000000" w:themeColor="text1"/>
                <w:spacing w:val="-2"/>
                <w:w w:val="90"/>
                <w:sz w:val="22"/>
              </w:rPr>
              <w:t>4</w:t>
            </w:r>
          </w:p>
        </w:tc>
      </w:tr>
    </w:tbl>
    <w:p w14:paraId="5792E088" w14:textId="77777777" w:rsidR="00584683" w:rsidRPr="007933B8" w:rsidRDefault="00584683" w:rsidP="00584683">
      <w:pPr>
        <w:spacing w:line="240" w:lineRule="exact"/>
        <w:ind w:firstLineChars="200" w:firstLine="408"/>
        <w:jc w:val="left"/>
        <w:rPr>
          <w:color w:val="000000" w:themeColor="text1"/>
          <w:spacing w:val="-3"/>
          <w:szCs w:val="24"/>
        </w:rPr>
      </w:pPr>
      <w:r w:rsidRPr="007933B8">
        <w:rPr>
          <w:rFonts w:hint="eastAsia"/>
          <w:color w:val="000000" w:themeColor="text1"/>
          <w:spacing w:val="-3"/>
          <w:szCs w:val="24"/>
        </w:rPr>
        <w:t>注：</w:t>
      </w:r>
    </w:p>
    <w:p w14:paraId="38BCA0DE"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 xml:space="preserve">1.工程造价咨询服务收费根据不同咨询项目的性质、内容采取差额定率分档累进方法计算。  </w:t>
      </w:r>
    </w:p>
    <w:p w14:paraId="377427DC"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2.工程主材无论是否计入工程造价，均应计入取费基数。</w:t>
      </w:r>
    </w:p>
    <w:p w14:paraId="7E29FA23"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3.单独编制工程量清单按第 4 项收费的 60%计算。</w:t>
      </w:r>
    </w:p>
    <w:p w14:paraId="2B6DFB0A"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4.竣工结算审核项目按 6.1 的计费方式按“基本费+ 效益费”计算。</w:t>
      </w:r>
    </w:p>
    <w:p w14:paraId="35447EE2"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5.施工过程造价咨询主要工作内容为：进度款审核、工程变更价款审核、工程索赔审核、现场签证审核、材料设备询价与核价等。施工过程造价咨询需要提供全程驻场服务时，驻场人员费用已包含在内。</w:t>
      </w:r>
    </w:p>
    <w:p w14:paraId="1FC46C2F"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6．全过程造价咨询主要工作内容为：（1）从项目立项阶段起：投资估算、初步设计概算、施工图预算、工程量清单及招标控制价编制或审核，施工过程造价咨询，竣工结算编制与审核等。（2）从项目实施阶段起：工程量 清单及招标控制价编制或审核，施工过程造价咨询，竣工结算编制与审核等。全过程造价咨询需要提供全程驻场服务时，驻场人员已包含在内。</w:t>
      </w:r>
    </w:p>
    <w:p w14:paraId="4D7716DF"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7.单独委托的装饰工程、安装工程、修缮工程和园林景观应在上述费用的基础上乘以 1.2 的系数。</w:t>
      </w:r>
    </w:p>
    <w:p w14:paraId="6CB55402"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8.投资估算、工程概算、施工图预算、工程量清单及招标控制价的审核费用应在上述编制费用的基础上乘以0.8的系数。</w:t>
      </w:r>
    </w:p>
    <w:p w14:paraId="0364B941"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9.单项建设工程造价咨询收费按行业收费参考标准计算不足 3000 元 的，按 3000 元计费。</w:t>
      </w:r>
    </w:p>
    <w:p w14:paraId="4A23B513"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10.单独委托抽钢筋计算，按钢筋重量以 12 元／吨，另计费用。</w:t>
      </w:r>
    </w:p>
    <w:p w14:paraId="56E67829" w14:textId="77777777" w:rsidR="00584683" w:rsidRPr="007933B8" w:rsidRDefault="00584683" w:rsidP="00584683">
      <w:pPr>
        <w:spacing w:line="240" w:lineRule="exact"/>
        <w:ind w:firstLineChars="200" w:firstLine="408"/>
        <w:jc w:val="left"/>
        <w:rPr>
          <w:rFonts w:ascii="仿宋_GB2312" w:eastAsia="仿宋_GB2312"/>
          <w:color w:val="000000" w:themeColor="text1"/>
          <w:spacing w:val="-3"/>
          <w:szCs w:val="21"/>
        </w:rPr>
      </w:pPr>
      <w:r w:rsidRPr="007933B8">
        <w:rPr>
          <w:rFonts w:ascii="仿宋_GB2312" w:eastAsia="仿宋_GB2312" w:hint="eastAsia"/>
          <w:color w:val="000000" w:themeColor="text1"/>
          <w:spacing w:val="-3"/>
          <w:szCs w:val="21"/>
        </w:rPr>
        <w:t>11.因委托方原因造成同一项目重复进行咨询，工作量增加或服务期限延长，委托方应增</w:t>
      </w:r>
      <w:r w:rsidRPr="007933B8">
        <w:rPr>
          <w:rFonts w:ascii="仿宋_GB2312" w:eastAsia="仿宋_GB2312" w:hint="eastAsia"/>
          <w:color w:val="000000" w:themeColor="text1"/>
          <w:spacing w:val="-3"/>
          <w:szCs w:val="21"/>
        </w:rPr>
        <w:lastRenderedPageBreak/>
        <w:t>加补偿费用。</w:t>
      </w:r>
    </w:p>
    <w:p w14:paraId="629CAA10" w14:textId="77777777" w:rsidR="00584683" w:rsidRPr="00FD6DC7" w:rsidRDefault="00584683" w:rsidP="00584683">
      <w:pPr>
        <w:widowControl/>
        <w:spacing w:line="576" w:lineRule="exact"/>
        <w:ind w:firstLineChars="294" w:firstLine="823"/>
        <w:jc w:val="left"/>
        <w:rPr>
          <w:rFonts w:ascii="Times New Roman" w:eastAsia="仿宋_GB2312" w:hAnsi="Times New Roman"/>
          <w:sz w:val="28"/>
          <w:szCs w:val="28"/>
        </w:rPr>
      </w:pPr>
      <w:r w:rsidRPr="00FD6DC7">
        <w:rPr>
          <w:rFonts w:ascii="Times New Roman" w:eastAsia="仿宋_GB2312" w:hAnsi="Times New Roman" w:cs="宋体"/>
          <w:bCs/>
          <w:kern w:val="0"/>
          <w:sz w:val="28"/>
          <w:szCs w:val="28"/>
        </w:rPr>
        <w:t>备注：报价低于其他所有通过资格性、符合性审查报价单位平均报价</w:t>
      </w:r>
      <w:r w:rsidRPr="00FD6DC7">
        <w:rPr>
          <w:rFonts w:ascii="Times New Roman" w:eastAsia="仿宋_GB2312" w:hAnsi="Times New Roman" w:cs="宋体"/>
          <w:bCs/>
          <w:kern w:val="0"/>
          <w:sz w:val="28"/>
          <w:szCs w:val="28"/>
        </w:rPr>
        <w:t>20%</w:t>
      </w:r>
      <w:r w:rsidRPr="00FD6DC7">
        <w:rPr>
          <w:rFonts w:ascii="Times New Roman" w:eastAsia="仿宋_GB2312" w:hAnsi="Times New Roman" w:cs="宋体"/>
          <w:bCs/>
          <w:kern w:val="0"/>
          <w:sz w:val="28"/>
          <w:szCs w:val="28"/>
        </w:rPr>
        <w:t>以上，有可能影响</w:t>
      </w:r>
      <w:r>
        <w:rPr>
          <w:rFonts w:ascii="Times New Roman" w:eastAsia="仿宋_GB2312" w:hAnsi="Times New Roman" w:cs="宋体" w:hint="eastAsia"/>
          <w:bCs/>
          <w:kern w:val="0"/>
          <w:sz w:val="28"/>
          <w:szCs w:val="28"/>
        </w:rPr>
        <w:t>咨询</w:t>
      </w:r>
      <w:r w:rsidRPr="00FD6DC7">
        <w:rPr>
          <w:rFonts w:ascii="Times New Roman" w:eastAsia="仿宋_GB2312" w:hAnsi="Times New Roman" w:cs="宋体"/>
          <w:bCs/>
          <w:kern w:val="0"/>
          <w:sz w:val="28"/>
          <w:szCs w:val="28"/>
        </w:rPr>
        <w:t>质量或不能诚信履约的，评审委员会应当要求报价单位在规定时间内提供报价合理性的书面说明和履约担保承诺，必要时提交相关证明材料；报价单位未按照要求提供或者评审委员会认为其无法证明其报价合理性的，按照无效报价处理。报价单位报价高于全体有效报价的平均报价</w:t>
      </w:r>
      <w:r w:rsidRPr="00FD6DC7">
        <w:rPr>
          <w:rFonts w:ascii="Times New Roman" w:eastAsia="仿宋_GB2312" w:hAnsi="Times New Roman" w:cs="宋体"/>
          <w:bCs/>
          <w:kern w:val="0"/>
          <w:sz w:val="28"/>
          <w:szCs w:val="28"/>
        </w:rPr>
        <w:t>20%</w:t>
      </w:r>
      <w:r w:rsidRPr="00FD6DC7">
        <w:rPr>
          <w:rFonts w:ascii="Times New Roman" w:eastAsia="仿宋_GB2312" w:hAnsi="Times New Roman" w:cs="宋体"/>
          <w:bCs/>
          <w:kern w:val="0"/>
          <w:sz w:val="28"/>
          <w:szCs w:val="28"/>
        </w:rPr>
        <w:t>以上的，不得推荐为预中标候选人。</w:t>
      </w:r>
    </w:p>
    <w:p w14:paraId="2F351A9B" w14:textId="77777777" w:rsidR="00584683" w:rsidRPr="00FD6DC7" w:rsidRDefault="00584683" w:rsidP="00584683">
      <w:pPr>
        <w:spacing w:line="576" w:lineRule="exact"/>
        <w:ind w:firstLineChars="200" w:firstLine="560"/>
        <w:jc w:val="left"/>
        <w:rPr>
          <w:rFonts w:ascii="Times New Roman" w:eastAsia="黑体" w:hAnsi="Times New Roman"/>
          <w:sz w:val="28"/>
          <w:szCs w:val="28"/>
        </w:rPr>
      </w:pPr>
      <w:r w:rsidRPr="00FD6DC7">
        <w:rPr>
          <w:rFonts w:ascii="Times New Roman" w:eastAsia="黑体" w:hAnsi="Times New Roman"/>
          <w:sz w:val="28"/>
          <w:szCs w:val="28"/>
        </w:rPr>
        <w:t>三、报价单位资格要求：</w:t>
      </w:r>
    </w:p>
    <w:p w14:paraId="234A6A47" w14:textId="77777777" w:rsidR="00584683" w:rsidRPr="00FD6DC7" w:rsidRDefault="00584683" w:rsidP="00584683">
      <w:pPr>
        <w:spacing w:line="520" w:lineRule="exact"/>
        <w:ind w:firstLineChars="200" w:firstLine="560"/>
        <w:rPr>
          <w:rFonts w:ascii="Times New Roman" w:eastAsia="仿宋_GB2312" w:hAnsi="Times New Roman"/>
          <w:sz w:val="28"/>
          <w:szCs w:val="28"/>
        </w:rPr>
      </w:pPr>
      <w:r w:rsidRPr="00FD6DC7">
        <w:rPr>
          <w:rFonts w:ascii="Times New Roman" w:eastAsia="仿宋_GB2312" w:hAnsi="Times New Roman"/>
          <w:sz w:val="28"/>
          <w:szCs w:val="28"/>
        </w:rPr>
        <w:t>1.</w:t>
      </w:r>
      <w:r w:rsidRPr="00FD6DC7">
        <w:rPr>
          <w:rFonts w:ascii="Times New Roman" w:eastAsia="仿宋_GB2312" w:hAnsi="Times New Roman"/>
          <w:sz w:val="28"/>
          <w:szCs w:val="28"/>
        </w:rPr>
        <w:t>满足《中华人民共和国政府采购法》第二十二条规定；</w:t>
      </w:r>
    </w:p>
    <w:p w14:paraId="78DBE195" w14:textId="77777777" w:rsidR="00584683" w:rsidRPr="00FD6DC7" w:rsidRDefault="00584683" w:rsidP="00584683">
      <w:pPr>
        <w:spacing w:line="520" w:lineRule="exact"/>
        <w:ind w:firstLineChars="200" w:firstLine="560"/>
        <w:rPr>
          <w:rFonts w:ascii="Times New Roman" w:eastAsia="仿宋_GB2312"/>
          <w:sz w:val="28"/>
          <w:szCs w:val="28"/>
        </w:rPr>
      </w:pPr>
      <w:r w:rsidRPr="00FD6DC7">
        <w:rPr>
          <w:rFonts w:ascii="Times New Roman" w:eastAsia="仿宋_GB2312" w:hAnsi="Times New Roman"/>
          <w:sz w:val="28"/>
          <w:szCs w:val="28"/>
        </w:rPr>
        <w:t>2.</w:t>
      </w:r>
      <w:r w:rsidRPr="00FD6DC7">
        <w:rPr>
          <w:rFonts w:ascii="Times New Roman" w:eastAsia="仿宋_GB2312" w:hAnsi="Times New Roman"/>
          <w:sz w:val="28"/>
          <w:szCs w:val="28"/>
        </w:rPr>
        <w:t>供应商须具有建设行政主管部门颁发的工程造价咨询资（</w:t>
      </w:r>
      <w:r w:rsidRPr="00FD6DC7">
        <w:rPr>
          <w:rFonts w:ascii="Times New Roman" w:eastAsia="仿宋_GB2312" w:hAnsi="Times New Roman"/>
          <w:sz w:val="28"/>
          <w:szCs w:val="28"/>
        </w:rPr>
        <w:t>2021</w:t>
      </w:r>
      <w:r w:rsidRPr="00FD6DC7">
        <w:rPr>
          <w:rFonts w:ascii="Times New Roman" w:eastAsia="仿宋_GB2312" w:hAnsi="Times New Roman"/>
          <w:sz w:val="28"/>
          <w:szCs w:val="28"/>
        </w:rPr>
        <w:t>年</w:t>
      </w:r>
      <w:r w:rsidRPr="00FD6DC7">
        <w:rPr>
          <w:rFonts w:ascii="Times New Roman" w:eastAsia="仿宋_GB2312" w:hAnsi="Times New Roman"/>
          <w:sz w:val="28"/>
          <w:szCs w:val="28"/>
        </w:rPr>
        <w:t>7</w:t>
      </w:r>
      <w:r w:rsidRPr="00FD6DC7">
        <w:rPr>
          <w:rFonts w:ascii="Times New Roman" w:eastAsia="仿宋_GB2312" w:hAnsi="Times New Roman"/>
          <w:sz w:val="28"/>
          <w:szCs w:val="28"/>
        </w:rPr>
        <w:t>月</w:t>
      </w:r>
      <w:r w:rsidRPr="00FD6DC7">
        <w:rPr>
          <w:rFonts w:ascii="Times New Roman" w:eastAsia="仿宋_GB2312" w:hAnsi="Times New Roman"/>
          <w:sz w:val="28"/>
          <w:szCs w:val="28"/>
        </w:rPr>
        <w:t>1</w:t>
      </w:r>
      <w:r w:rsidRPr="00FD6DC7">
        <w:rPr>
          <w:rFonts w:ascii="Times New Roman" w:eastAsia="仿宋_GB2312" w:hAnsi="Times New Roman"/>
          <w:sz w:val="28"/>
          <w:szCs w:val="28"/>
        </w:rPr>
        <w:t>日起符合《住房和城乡建设部办公厅取消工程造价咨询企业资质审批加强事中事后监管的通知》（</w:t>
      </w:r>
      <w:proofErr w:type="gramStart"/>
      <w:r w:rsidRPr="00FD6DC7">
        <w:rPr>
          <w:rFonts w:ascii="Times New Roman" w:eastAsia="仿宋_GB2312" w:hAnsi="Times New Roman"/>
          <w:sz w:val="28"/>
          <w:szCs w:val="28"/>
        </w:rPr>
        <w:t>建办标</w:t>
      </w:r>
      <w:proofErr w:type="gramEnd"/>
      <w:r w:rsidRPr="00FD6DC7">
        <w:rPr>
          <w:rFonts w:ascii="Times New Roman" w:eastAsia="仿宋_GB2312" w:hAnsi="Times New Roman"/>
          <w:sz w:val="28"/>
          <w:szCs w:val="28"/>
        </w:rPr>
        <w:t>[2021]26</w:t>
      </w:r>
      <w:r w:rsidRPr="00FD6DC7">
        <w:rPr>
          <w:rFonts w:ascii="Times New Roman" w:eastAsia="仿宋_GB2312" w:hAnsi="Times New Roman"/>
          <w:sz w:val="28"/>
          <w:szCs w:val="28"/>
        </w:rPr>
        <w:t>号）文件要求、已经在全国工程造价咨询管理系统完善和更新相关信息的工程造价咨询供应商（提供在全国工程造价咨询管理系统中</w:t>
      </w:r>
      <w:r w:rsidRPr="00FD6DC7">
        <w:rPr>
          <w:rFonts w:ascii="Times New Roman" w:eastAsia="仿宋_GB2312" w:hAnsi="Times New Roman"/>
          <w:sz w:val="28"/>
          <w:szCs w:val="28"/>
        </w:rPr>
        <w:t>“</w:t>
      </w:r>
      <w:r w:rsidRPr="00FD6DC7">
        <w:rPr>
          <w:rFonts w:ascii="Times New Roman" w:eastAsia="仿宋_GB2312" w:hAnsi="Times New Roman"/>
          <w:sz w:val="28"/>
          <w:szCs w:val="28"/>
        </w:rPr>
        <w:t>企业基本情况</w:t>
      </w:r>
      <w:r w:rsidRPr="00FD6DC7">
        <w:rPr>
          <w:rFonts w:ascii="Times New Roman" w:eastAsia="仿宋_GB2312" w:hAnsi="Times New Roman"/>
          <w:sz w:val="28"/>
          <w:szCs w:val="28"/>
        </w:rPr>
        <w:t>”</w:t>
      </w:r>
      <w:r w:rsidRPr="00FD6DC7">
        <w:rPr>
          <w:rFonts w:ascii="Times New Roman" w:eastAsia="仿宋_GB2312"/>
          <w:sz w:val="28"/>
          <w:szCs w:val="28"/>
        </w:rPr>
        <w:t>网页截图）</w:t>
      </w:r>
      <w:r w:rsidRPr="00FD6DC7">
        <w:rPr>
          <w:rFonts w:ascii="Times New Roman" w:eastAsia="仿宋_GB2312" w:hAnsi="Times New Roman"/>
          <w:sz w:val="28"/>
          <w:szCs w:val="28"/>
        </w:rPr>
        <w:t>。</w:t>
      </w:r>
    </w:p>
    <w:p w14:paraId="266A0F63" w14:textId="77777777" w:rsidR="00584683" w:rsidRPr="000717F2" w:rsidRDefault="00584683" w:rsidP="00584683">
      <w:pPr>
        <w:spacing w:line="520" w:lineRule="exact"/>
        <w:ind w:firstLineChars="200" w:firstLine="560"/>
        <w:jc w:val="left"/>
        <w:rPr>
          <w:rFonts w:ascii="Times New Roman" w:eastAsia="黑体" w:hAnsi="Times New Roman"/>
          <w:sz w:val="28"/>
          <w:szCs w:val="28"/>
        </w:rPr>
      </w:pPr>
      <w:r w:rsidRPr="000717F2">
        <w:rPr>
          <w:rFonts w:ascii="Times New Roman" w:eastAsia="黑体" w:hAnsi="Times New Roman"/>
          <w:sz w:val="28"/>
          <w:szCs w:val="28"/>
        </w:rPr>
        <w:t>资格条件特别说明：</w:t>
      </w:r>
    </w:p>
    <w:p w14:paraId="4DDCFEFD" w14:textId="77777777" w:rsidR="00584683" w:rsidRPr="000717F2" w:rsidRDefault="00584683" w:rsidP="00584683">
      <w:pPr>
        <w:pStyle w:val="Default"/>
        <w:spacing w:line="520" w:lineRule="exact"/>
        <w:ind w:firstLineChars="200" w:firstLine="560"/>
        <w:rPr>
          <w:rFonts w:ascii="Times New Roman" w:eastAsia="仿宋_GB2312" w:cstheme="minorBidi"/>
          <w:color w:val="auto"/>
          <w:sz w:val="28"/>
          <w:szCs w:val="28"/>
        </w:rPr>
      </w:pPr>
      <w:r w:rsidRPr="000717F2">
        <w:rPr>
          <w:rFonts w:ascii="Times New Roman" w:eastAsia="仿宋_GB2312" w:cstheme="minorBidi"/>
          <w:color w:val="auto"/>
          <w:sz w:val="28"/>
          <w:szCs w:val="28"/>
        </w:rPr>
        <w:t>（</w:t>
      </w:r>
      <w:r w:rsidRPr="000717F2">
        <w:rPr>
          <w:rFonts w:ascii="Times New Roman" w:eastAsia="仿宋_GB2312" w:cstheme="minorBidi"/>
          <w:color w:val="auto"/>
          <w:sz w:val="28"/>
          <w:szCs w:val="28"/>
        </w:rPr>
        <w:t>1</w:t>
      </w:r>
      <w:r w:rsidRPr="000717F2">
        <w:rPr>
          <w:rFonts w:ascii="Times New Roman" w:eastAsia="仿宋_GB2312" w:cstheme="minorBidi"/>
          <w:color w:val="auto"/>
          <w:sz w:val="28"/>
          <w:szCs w:val="28"/>
        </w:rPr>
        <w:t>）对在</w:t>
      </w:r>
      <w:r w:rsidRPr="000717F2">
        <w:rPr>
          <w:rFonts w:ascii="Times New Roman" w:eastAsia="仿宋_GB2312" w:cstheme="minorBidi"/>
          <w:color w:val="auto"/>
          <w:sz w:val="28"/>
          <w:szCs w:val="28"/>
        </w:rPr>
        <w:t>“</w:t>
      </w:r>
      <w:r w:rsidRPr="000717F2">
        <w:rPr>
          <w:rFonts w:ascii="Times New Roman" w:eastAsia="仿宋_GB2312" w:cstheme="minorBidi"/>
          <w:color w:val="auto"/>
          <w:sz w:val="28"/>
          <w:szCs w:val="28"/>
        </w:rPr>
        <w:t>信用中国</w:t>
      </w:r>
      <w:r w:rsidRPr="000717F2">
        <w:rPr>
          <w:rFonts w:ascii="Times New Roman" w:eastAsia="仿宋_GB2312" w:cstheme="minorBidi"/>
          <w:color w:val="auto"/>
          <w:sz w:val="28"/>
          <w:szCs w:val="28"/>
        </w:rPr>
        <w:t>”</w:t>
      </w:r>
      <w:r w:rsidRPr="000717F2">
        <w:rPr>
          <w:rFonts w:ascii="Times New Roman" w:eastAsia="仿宋_GB2312" w:cstheme="minorBidi"/>
          <w:color w:val="auto"/>
          <w:sz w:val="28"/>
          <w:szCs w:val="28"/>
        </w:rPr>
        <w:t>网站</w:t>
      </w:r>
      <w:r w:rsidRPr="000717F2">
        <w:rPr>
          <w:rFonts w:ascii="Times New Roman" w:eastAsia="仿宋_GB2312" w:cstheme="minorBidi"/>
          <w:color w:val="auto"/>
          <w:sz w:val="28"/>
          <w:szCs w:val="28"/>
        </w:rPr>
        <w:t>(www.creditchina.gov.cn)</w:t>
      </w:r>
      <w:r w:rsidRPr="000717F2">
        <w:rPr>
          <w:rFonts w:ascii="Times New Roman" w:eastAsia="仿宋_GB2312" w:cstheme="minorBidi"/>
          <w:color w:val="auto"/>
          <w:sz w:val="28"/>
          <w:szCs w:val="28"/>
        </w:rPr>
        <w:t>、中国政府采购网</w:t>
      </w:r>
      <w:r w:rsidRPr="000717F2">
        <w:rPr>
          <w:rFonts w:ascii="Times New Roman" w:eastAsia="仿宋_GB2312" w:cstheme="minorBidi"/>
          <w:color w:val="auto"/>
          <w:sz w:val="28"/>
          <w:szCs w:val="28"/>
        </w:rPr>
        <w:t>(www.ccgp.gov.cn)</w:t>
      </w:r>
      <w:r w:rsidRPr="000717F2">
        <w:rPr>
          <w:rFonts w:ascii="Times New Roman" w:eastAsia="仿宋_GB2312" w:cstheme="minorBidi"/>
          <w:color w:val="auto"/>
          <w:sz w:val="28"/>
          <w:szCs w:val="28"/>
        </w:rPr>
        <w:t>被列入失信被执行人、重大税收违法案件当事人名单、政府采购严重违法失信行为记录名单及其他不符合《中华人民共和国政府采购法》第二十二条规定条件的供应商，不得参与本次采购活动。</w:t>
      </w:r>
    </w:p>
    <w:p w14:paraId="322F0854" w14:textId="77777777" w:rsidR="00584683" w:rsidRPr="00D40F7C" w:rsidRDefault="00584683" w:rsidP="00584683">
      <w:pPr>
        <w:pStyle w:val="Default"/>
        <w:spacing w:line="520" w:lineRule="exact"/>
        <w:ind w:firstLineChars="200" w:firstLine="560"/>
        <w:rPr>
          <w:rFonts w:ascii="Times New Roman" w:eastAsia="仿宋_GB2312" w:cstheme="minorBidi"/>
          <w:color w:val="auto"/>
          <w:sz w:val="28"/>
          <w:szCs w:val="28"/>
        </w:rPr>
      </w:pPr>
      <w:r w:rsidRPr="00D40F7C">
        <w:rPr>
          <w:rFonts w:ascii="Times New Roman" w:eastAsia="仿宋_GB2312" w:cstheme="minorBidi"/>
          <w:color w:val="auto"/>
          <w:sz w:val="28"/>
          <w:szCs w:val="28"/>
        </w:rPr>
        <w:t>（</w:t>
      </w:r>
      <w:r w:rsidRPr="00D40F7C">
        <w:rPr>
          <w:rFonts w:ascii="Times New Roman" w:eastAsia="仿宋_GB2312" w:cstheme="minorBidi"/>
          <w:color w:val="auto"/>
          <w:sz w:val="28"/>
          <w:szCs w:val="28"/>
        </w:rPr>
        <w:t>2</w:t>
      </w:r>
      <w:r w:rsidRPr="00D40F7C">
        <w:rPr>
          <w:rFonts w:ascii="Times New Roman" w:eastAsia="仿宋_GB2312" w:cstheme="minorBidi"/>
          <w:color w:val="auto"/>
          <w:sz w:val="28"/>
          <w:szCs w:val="28"/>
        </w:rPr>
        <w:t>）因违法经营受到刑事处罚或者责令停产停业、吊销许可证或者执照、较大数额罚款等行政处罚，或者存在财政部门认定的其他重大违法记录，以及在财政部门禁止参加本次采购活动期限以内的供应商不得参加本项目的报价。</w:t>
      </w:r>
    </w:p>
    <w:p w14:paraId="515F3EE1" w14:textId="77777777" w:rsidR="00584683" w:rsidRPr="003850A9" w:rsidRDefault="00584683" w:rsidP="00584683">
      <w:pPr>
        <w:pStyle w:val="Default"/>
        <w:spacing w:line="520" w:lineRule="exact"/>
        <w:ind w:firstLineChars="200" w:firstLine="560"/>
        <w:rPr>
          <w:rFonts w:ascii="Times New Roman" w:eastAsia="仿宋_GB2312" w:cstheme="minorBidi"/>
          <w:color w:val="auto"/>
          <w:sz w:val="28"/>
          <w:szCs w:val="28"/>
        </w:rPr>
      </w:pPr>
      <w:r w:rsidRPr="003850A9">
        <w:rPr>
          <w:rFonts w:ascii="Times New Roman" w:eastAsia="仿宋_GB2312" w:cstheme="minorBidi"/>
          <w:color w:val="auto"/>
          <w:sz w:val="28"/>
          <w:szCs w:val="28"/>
        </w:rPr>
        <w:lastRenderedPageBreak/>
        <w:t>（</w:t>
      </w:r>
      <w:r w:rsidRPr="003850A9">
        <w:rPr>
          <w:rFonts w:ascii="Times New Roman" w:eastAsia="仿宋_GB2312" w:cstheme="minorBidi"/>
          <w:color w:val="auto"/>
          <w:sz w:val="28"/>
          <w:szCs w:val="28"/>
        </w:rPr>
        <w:t>3</w:t>
      </w:r>
      <w:r w:rsidRPr="003850A9">
        <w:rPr>
          <w:rFonts w:ascii="Times New Roman" w:eastAsia="仿宋_GB2312" w:cstheme="minorBidi"/>
          <w:color w:val="auto"/>
          <w:sz w:val="28"/>
          <w:szCs w:val="28"/>
        </w:rPr>
        <w:t>）单位负责人为同一人或者存在直接控股、管理关系的不同供应商，不得参加同一合同项下的采购活动。</w:t>
      </w:r>
    </w:p>
    <w:p w14:paraId="4DFC18B3" w14:textId="77777777" w:rsidR="00584683" w:rsidRPr="003850A9" w:rsidRDefault="00584683" w:rsidP="00584683">
      <w:pPr>
        <w:spacing w:line="520" w:lineRule="exact"/>
        <w:ind w:firstLineChars="200" w:firstLine="560"/>
        <w:jc w:val="left"/>
        <w:rPr>
          <w:rFonts w:ascii="Times New Roman" w:eastAsia="仿宋_GB2312" w:hAnsi="Times New Roman"/>
          <w:sz w:val="28"/>
          <w:szCs w:val="28"/>
        </w:rPr>
      </w:pPr>
      <w:r w:rsidRPr="003850A9">
        <w:rPr>
          <w:rFonts w:ascii="Times New Roman" w:eastAsia="仿宋_GB2312" w:hAnsi="Times New Roman"/>
          <w:sz w:val="28"/>
          <w:szCs w:val="28"/>
        </w:rPr>
        <w:t>（</w:t>
      </w:r>
      <w:r w:rsidRPr="003850A9">
        <w:rPr>
          <w:rFonts w:ascii="Times New Roman" w:eastAsia="仿宋_GB2312" w:hAnsi="Times New Roman"/>
          <w:sz w:val="28"/>
          <w:szCs w:val="28"/>
        </w:rPr>
        <w:t>4</w:t>
      </w:r>
      <w:r w:rsidRPr="003850A9">
        <w:rPr>
          <w:rFonts w:ascii="Times New Roman" w:eastAsia="仿宋_GB2312" w:hAnsi="Times New Roman"/>
          <w:sz w:val="28"/>
          <w:szCs w:val="28"/>
        </w:rPr>
        <w:t>）报价单位项目成员：须为报价单位专职专业人员，身份证、学历证、职称证书、与报价单位</w:t>
      </w:r>
      <w:r w:rsidRPr="003850A9">
        <w:rPr>
          <w:rFonts w:ascii="Times New Roman" w:eastAsia="仿宋_GB2312" w:hAnsi="Times New Roman" w:hint="eastAsia"/>
          <w:sz w:val="28"/>
          <w:szCs w:val="28"/>
        </w:rPr>
        <w:t>签订</w:t>
      </w:r>
      <w:r w:rsidRPr="003850A9">
        <w:rPr>
          <w:rFonts w:ascii="Times New Roman" w:eastAsia="仿宋_GB2312" w:hAnsi="Times New Roman"/>
          <w:sz w:val="28"/>
          <w:szCs w:val="28"/>
        </w:rPr>
        <w:t>的正式劳动合同及近三个月的</w:t>
      </w:r>
      <w:proofErr w:type="gramStart"/>
      <w:r w:rsidRPr="003850A9">
        <w:rPr>
          <w:rFonts w:ascii="Times New Roman" w:eastAsia="仿宋_GB2312" w:hAnsi="Times New Roman"/>
          <w:sz w:val="28"/>
          <w:szCs w:val="28"/>
        </w:rPr>
        <w:t>社保证明</w:t>
      </w:r>
      <w:proofErr w:type="gramEnd"/>
      <w:r w:rsidRPr="003850A9">
        <w:rPr>
          <w:rFonts w:ascii="Times New Roman" w:eastAsia="仿宋_GB2312" w:hAnsi="Times New Roman"/>
          <w:sz w:val="28"/>
          <w:szCs w:val="28"/>
        </w:rPr>
        <w:t>复印件并加盖公章。</w:t>
      </w:r>
    </w:p>
    <w:p w14:paraId="5B4C787F" w14:textId="77777777" w:rsidR="00584683" w:rsidRPr="003850A9" w:rsidRDefault="00584683" w:rsidP="00584683">
      <w:pPr>
        <w:spacing w:line="576" w:lineRule="exact"/>
        <w:ind w:firstLineChars="200" w:firstLine="560"/>
        <w:jc w:val="left"/>
        <w:rPr>
          <w:rFonts w:ascii="Times New Roman" w:eastAsia="黑体" w:hAnsi="Times New Roman"/>
          <w:sz w:val="28"/>
          <w:szCs w:val="28"/>
        </w:rPr>
      </w:pPr>
      <w:r w:rsidRPr="003850A9">
        <w:rPr>
          <w:rFonts w:ascii="Times New Roman" w:eastAsia="黑体" w:hAnsi="Times New Roman"/>
          <w:sz w:val="28"/>
          <w:szCs w:val="28"/>
        </w:rPr>
        <w:t>四、服务费的结算与支付方式：</w:t>
      </w:r>
    </w:p>
    <w:p w14:paraId="1FB78870" w14:textId="77777777" w:rsidR="00584683" w:rsidRPr="003850A9" w:rsidRDefault="00584683" w:rsidP="00584683">
      <w:pPr>
        <w:spacing w:line="520" w:lineRule="exact"/>
        <w:ind w:firstLineChars="200" w:firstLine="560"/>
        <w:rPr>
          <w:rFonts w:ascii="Times New Roman" w:eastAsia="仿宋_GB2312" w:hAnsi="Times New Roman"/>
          <w:sz w:val="28"/>
          <w:szCs w:val="28"/>
        </w:rPr>
      </w:pPr>
      <w:r w:rsidRPr="003850A9">
        <w:rPr>
          <w:rFonts w:ascii="Times New Roman" w:eastAsia="仿宋_GB2312" w:hAnsi="Times New Roman" w:hint="eastAsia"/>
          <w:sz w:val="28"/>
          <w:szCs w:val="28"/>
        </w:rPr>
        <w:t>1.</w:t>
      </w:r>
      <w:r w:rsidRPr="003850A9">
        <w:rPr>
          <w:rFonts w:ascii="Times New Roman" w:eastAsia="仿宋_GB2312" w:hAnsi="Times New Roman" w:hint="eastAsia"/>
          <w:sz w:val="28"/>
          <w:szCs w:val="28"/>
        </w:rPr>
        <w:t>本项目无预付款。</w:t>
      </w:r>
    </w:p>
    <w:p w14:paraId="5EFA0488" w14:textId="77777777" w:rsidR="00584683" w:rsidRPr="003850A9" w:rsidRDefault="00584683" w:rsidP="00584683">
      <w:pPr>
        <w:spacing w:line="520" w:lineRule="exact"/>
        <w:ind w:firstLineChars="200" w:firstLine="560"/>
        <w:rPr>
          <w:rFonts w:ascii="Times New Roman" w:eastAsia="仿宋_GB2312" w:hAnsi="Times New Roman"/>
          <w:sz w:val="28"/>
          <w:szCs w:val="28"/>
        </w:rPr>
      </w:pPr>
      <w:r w:rsidRPr="003850A9">
        <w:rPr>
          <w:rFonts w:ascii="Times New Roman" w:eastAsia="仿宋_GB2312" w:hAnsi="Times New Roman" w:hint="eastAsia"/>
          <w:sz w:val="28"/>
          <w:szCs w:val="28"/>
        </w:rPr>
        <w:t>2.</w:t>
      </w:r>
      <w:r w:rsidRPr="003850A9">
        <w:rPr>
          <w:rFonts w:ascii="Times New Roman" w:eastAsia="仿宋_GB2312" w:hAnsi="Times New Roman" w:hint="eastAsia"/>
          <w:sz w:val="28"/>
          <w:szCs w:val="28"/>
        </w:rPr>
        <w:t>服务费由乙方根据评审完成情况按项目据实申报，甲方审核无误后统一支付。</w:t>
      </w:r>
    </w:p>
    <w:p w14:paraId="388CB910" w14:textId="77777777" w:rsidR="00584683" w:rsidRPr="003850A9" w:rsidRDefault="00584683" w:rsidP="00584683">
      <w:pPr>
        <w:spacing w:line="520" w:lineRule="exact"/>
        <w:ind w:firstLineChars="200" w:firstLine="560"/>
        <w:rPr>
          <w:rFonts w:ascii="Times New Roman" w:eastAsia="仿宋_GB2312" w:hAnsi="Times New Roman"/>
          <w:sz w:val="28"/>
          <w:szCs w:val="28"/>
        </w:rPr>
      </w:pPr>
      <w:r w:rsidRPr="003850A9">
        <w:rPr>
          <w:rFonts w:ascii="Times New Roman" w:eastAsia="仿宋_GB2312" w:hAnsi="Times New Roman" w:hint="eastAsia"/>
          <w:sz w:val="28"/>
          <w:szCs w:val="28"/>
        </w:rPr>
        <w:t>3.</w:t>
      </w:r>
      <w:r w:rsidRPr="003850A9">
        <w:rPr>
          <w:rFonts w:ascii="Times New Roman" w:eastAsia="仿宋_GB2312" w:hAnsi="Times New Roman" w:hint="eastAsia"/>
          <w:sz w:val="28"/>
          <w:szCs w:val="28"/>
        </w:rPr>
        <w:t>合同履行期间，如乙方存在违法行为，在监督管理部门调查期间、被行政处罚期间，甲方可视情况终止合同。涉及到所承接项目的咨询服务费，甲方可延期或拒绝支付服务费。</w:t>
      </w:r>
    </w:p>
    <w:p w14:paraId="09A4649F" w14:textId="77777777" w:rsidR="00584683" w:rsidRPr="00690304" w:rsidRDefault="00584683" w:rsidP="00584683">
      <w:pPr>
        <w:spacing w:line="520" w:lineRule="exact"/>
        <w:ind w:firstLineChars="200" w:firstLine="560"/>
        <w:rPr>
          <w:rFonts w:ascii="Times New Roman" w:eastAsia="仿宋_GB2312" w:hAnsi="Times New Roman"/>
          <w:sz w:val="28"/>
          <w:szCs w:val="28"/>
        </w:rPr>
      </w:pPr>
      <w:r w:rsidRPr="00690304">
        <w:rPr>
          <w:rFonts w:ascii="Times New Roman" w:eastAsia="仿宋_GB2312" w:hAnsi="Times New Roman" w:hint="eastAsia"/>
          <w:sz w:val="28"/>
          <w:szCs w:val="28"/>
        </w:rPr>
        <w:t>4.</w:t>
      </w:r>
      <w:r w:rsidRPr="00690304">
        <w:rPr>
          <w:rFonts w:ascii="Times New Roman" w:eastAsia="仿宋_GB2312" w:hAnsi="Times New Roman" w:hint="eastAsia"/>
          <w:sz w:val="28"/>
          <w:szCs w:val="28"/>
        </w:rPr>
        <w:t>如因工程等其他原因中途需停止项目审核工作的，按</w:t>
      </w:r>
      <w:r w:rsidRPr="00690304">
        <w:rPr>
          <w:rFonts w:ascii="Times New Roman" w:eastAsia="仿宋_GB2312" w:hAnsi="Times New Roman" w:hint="eastAsia"/>
          <w:sz w:val="28"/>
          <w:szCs w:val="28"/>
        </w:rPr>
        <w:t>800</w:t>
      </w:r>
      <w:r w:rsidRPr="00690304">
        <w:rPr>
          <w:rFonts w:ascii="Times New Roman" w:eastAsia="仿宋_GB2312" w:hAnsi="Times New Roman" w:hint="eastAsia"/>
          <w:sz w:val="28"/>
          <w:szCs w:val="28"/>
        </w:rPr>
        <w:t>元计。在合同期内该项目再次审核的，甲方应视乙方完成工作量情况来计算咨询服务费，支付的咨询服务费应扣除原已支付的</w:t>
      </w:r>
      <w:r w:rsidRPr="00690304">
        <w:rPr>
          <w:rFonts w:ascii="Times New Roman" w:eastAsia="仿宋_GB2312" w:hAnsi="Times New Roman" w:hint="eastAsia"/>
          <w:sz w:val="28"/>
          <w:szCs w:val="28"/>
        </w:rPr>
        <w:t>800</w:t>
      </w:r>
      <w:r w:rsidRPr="00690304">
        <w:rPr>
          <w:rFonts w:ascii="Times New Roman" w:eastAsia="仿宋_GB2312" w:hAnsi="Times New Roman" w:hint="eastAsia"/>
          <w:sz w:val="28"/>
          <w:szCs w:val="28"/>
        </w:rPr>
        <w:t>元。</w:t>
      </w:r>
    </w:p>
    <w:p w14:paraId="02B4D805" w14:textId="77777777" w:rsidR="00584683" w:rsidRPr="00690304" w:rsidRDefault="00584683" w:rsidP="00584683">
      <w:pPr>
        <w:spacing w:line="520" w:lineRule="exact"/>
        <w:ind w:firstLineChars="200" w:firstLine="560"/>
        <w:rPr>
          <w:rFonts w:ascii="Times New Roman" w:eastAsia="仿宋_GB2312" w:hAnsi="Times New Roman"/>
          <w:sz w:val="28"/>
          <w:szCs w:val="28"/>
        </w:rPr>
      </w:pPr>
      <w:r w:rsidRPr="00690304">
        <w:rPr>
          <w:rFonts w:ascii="Times New Roman" w:eastAsia="仿宋_GB2312" w:hAnsi="Times New Roman" w:hint="eastAsia"/>
          <w:sz w:val="28"/>
          <w:szCs w:val="28"/>
        </w:rPr>
        <w:t>5.</w:t>
      </w:r>
      <w:r w:rsidRPr="00690304">
        <w:rPr>
          <w:rFonts w:ascii="Times New Roman" w:eastAsia="仿宋_GB2312" w:hAnsi="Times New Roman" w:hint="eastAsia"/>
          <w:sz w:val="28"/>
          <w:szCs w:val="28"/>
        </w:rPr>
        <w:t>项目服务时，清单缺项、漏量、错误等偏差率超</w:t>
      </w:r>
      <w:r w:rsidRPr="00690304">
        <w:rPr>
          <w:rFonts w:ascii="Times New Roman" w:eastAsia="仿宋_GB2312" w:hAnsi="Times New Roman" w:hint="eastAsia"/>
          <w:sz w:val="28"/>
          <w:szCs w:val="28"/>
        </w:rPr>
        <w:t>5%</w:t>
      </w:r>
      <w:r w:rsidRPr="00690304">
        <w:rPr>
          <w:rFonts w:ascii="Times New Roman" w:eastAsia="仿宋_GB2312" w:hAnsi="Times New Roman" w:hint="eastAsia"/>
          <w:sz w:val="28"/>
          <w:szCs w:val="28"/>
        </w:rPr>
        <w:t>将不支付服务费，并由乙方无偿配合甲方完成偏差率整改的相关工作；累计</w:t>
      </w:r>
      <w:r w:rsidRPr="00690304">
        <w:rPr>
          <w:rFonts w:ascii="Times New Roman" w:eastAsia="仿宋_GB2312" w:hAnsi="Times New Roman" w:hint="eastAsia"/>
          <w:sz w:val="28"/>
          <w:szCs w:val="28"/>
        </w:rPr>
        <w:t>2</w:t>
      </w:r>
      <w:r w:rsidRPr="00690304">
        <w:rPr>
          <w:rFonts w:ascii="Times New Roman" w:eastAsia="仿宋_GB2312" w:hAnsi="Times New Roman" w:hint="eastAsia"/>
          <w:sz w:val="28"/>
          <w:szCs w:val="28"/>
        </w:rPr>
        <w:t>次偏差率超</w:t>
      </w:r>
      <w:r w:rsidRPr="00690304">
        <w:rPr>
          <w:rFonts w:ascii="Times New Roman" w:eastAsia="仿宋_GB2312" w:hAnsi="Times New Roman" w:hint="eastAsia"/>
          <w:sz w:val="28"/>
          <w:szCs w:val="28"/>
        </w:rPr>
        <w:t>5%</w:t>
      </w:r>
      <w:r w:rsidRPr="00690304">
        <w:rPr>
          <w:rFonts w:ascii="Times New Roman" w:eastAsia="仿宋_GB2312" w:hAnsi="Times New Roman" w:hint="eastAsia"/>
          <w:sz w:val="28"/>
          <w:szCs w:val="28"/>
        </w:rPr>
        <w:t>将其单位从库中移除，取消定点服务。</w:t>
      </w:r>
    </w:p>
    <w:p w14:paraId="6ECFEA64" w14:textId="77777777" w:rsidR="00584683" w:rsidRPr="00690304" w:rsidRDefault="00584683" w:rsidP="00584683">
      <w:pPr>
        <w:spacing w:line="520" w:lineRule="exact"/>
        <w:ind w:firstLineChars="200" w:firstLine="560"/>
        <w:rPr>
          <w:rFonts w:ascii="Times New Roman" w:eastAsia="仿宋_GB2312" w:hAnsi="Times New Roman"/>
          <w:sz w:val="28"/>
          <w:szCs w:val="28"/>
        </w:rPr>
      </w:pPr>
      <w:r w:rsidRPr="00690304">
        <w:rPr>
          <w:rFonts w:ascii="Times New Roman" w:eastAsia="仿宋_GB2312" w:hAnsi="Times New Roman" w:hint="eastAsia"/>
          <w:sz w:val="28"/>
          <w:szCs w:val="28"/>
        </w:rPr>
        <w:t>6.</w:t>
      </w:r>
      <w:r w:rsidRPr="00690304">
        <w:rPr>
          <w:rFonts w:ascii="Times New Roman" w:eastAsia="仿宋_GB2312" w:hAnsi="Times New Roman" w:hint="eastAsia"/>
          <w:sz w:val="28"/>
          <w:szCs w:val="28"/>
        </w:rPr>
        <w:t>乙方出现丢失或损坏甲方提供的评审资料的，出现第</w:t>
      </w:r>
      <w:r w:rsidRPr="00690304">
        <w:rPr>
          <w:rFonts w:ascii="Times New Roman" w:eastAsia="仿宋_GB2312" w:hAnsi="Times New Roman" w:hint="eastAsia"/>
          <w:sz w:val="28"/>
          <w:szCs w:val="28"/>
        </w:rPr>
        <w:t>1</w:t>
      </w:r>
      <w:r w:rsidRPr="00690304">
        <w:rPr>
          <w:rFonts w:ascii="Times New Roman" w:eastAsia="仿宋_GB2312" w:hAnsi="Times New Roman" w:hint="eastAsia"/>
          <w:sz w:val="28"/>
          <w:szCs w:val="28"/>
        </w:rPr>
        <w:t>次，甲方没收乙方所缴纳履约保证金的</w:t>
      </w:r>
      <w:r w:rsidRPr="00690304">
        <w:rPr>
          <w:rFonts w:ascii="Times New Roman" w:eastAsia="仿宋_GB2312" w:hAnsi="Times New Roman" w:hint="eastAsia"/>
          <w:sz w:val="28"/>
          <w:szCs w:val="28"/>
        </w:rPr>
        <w:t>50</w:t>
      </w:r>
      <w:r w:rsidRPr="00690304">
        <w:rPr>
          <w:rFonts w:ascii="Times New Roman" w:eastAsia="仿宋_GB2312" w:hAnsi="Times New Roman" w:hint="eastAsia"/>
          <w:sz w:val="28"/>
          <w:szCs w:val="28"/>
        </w:rPr>
        <w:t>％；出现</w:t>
      </w:r>
      <w:r w:rsidRPr="00690304">
        <w:rPr>
          <w:rFonts w:ascii="Times New Roman" w:eastAsia="仿宋_GB2312" w:hAnsi="Times New Roman" w:hint="eastAsia"/>
          <w:sz w:val="28"/>
          <w:szCs w:val="28"/>
        </w:rPr>
        <w:t>2</w:t>
      </w:r>
      <w:r w:rsidRPr="00690304">
        <w:rPr>
          <w:rFonts w:ascii="Times New Roman" w:eastAsia="仿宋_GB2312" w:hAnsi="Times New Roman" w:hint="eastAsia"/>
          <w:sz w:val="28"/>
          <w:szCs w:val="28"/>
        </w:rPr>
        <w:t>次，甲方有权没收乙方所缴纳的全部履约保证金，终止合同，取消定点服务，并按情节轻重究其法律责任。</w:t>
      </w:r>
    </w:p>
    <w:p w14:paraId="395FEF79" w14:textId="77777777" w:rsidR="00584683" w:rsidRPr="00690304" w:rsidRDefault="00584683" w:rsidP="00584683">
      <w:pPr>
        <w:spacing w:line="576" w:lineRule="exact"/>
        <w:ind w:firstLineChars="200" w:firstLine="560"/>
        <w:jc w:val="left"/>
        <w:rPr>
          <w:rFonts w:ascii="Times New Roman" w:eastAsia="黑体" w:hAnsi="Times New Roman"/>
          <w:sz w:val="28"/>
          <w:szCs w:val="28"/>
        </w:rPr>
      </w:pPr>
      <w:r w:rsidRPr="00690304">
        <w:rPr>
          <w:rFonts w:ascii="Times New Roman" w:eastAsia="黑体" w:hAnsi="Times New Roman"/>
          <w:sz w:val="28"/>
          <w:szCs w:val="28"/>
        </w:rPr>
        <w:t>五、工作要求：</w:t>
      </w:r>
    </w:p>
    <w:p w14:paraId="3072CA27" w14:textId="77777777" w:rsidR="00584683" w:rsidRPr="00690304" w:rsidRDefault="00584683" w:rsidP="00584683">
      <w:pPr>
        <w:spacing w:line="500" w:lineRule="exact"/>
        <w:ind w:firstLineChars="200" w:firstLine="560"/>
        <w:rPr>
          <w:rFonts w:ascii="Times New Roman" w:eastAsia="仿宋_GB2312" w:hAnsi="Times New Roman"/>
          <w:sz w:val="28"/>
          <w:szCs w:val="28"/>
        </w:rPr>
      </w:pPr>
      <w:r w:rsidRPr="00690304">
        <w:rPr>
          <w:rFonts w:ascii="Times New Roman" w:eastAsia="仿宋_GB2312" w:hAnsi="Times New Roman" w:hint="eastAsia"/>
          <w:sz w:val="28"/>
          <w:szCs w:val="28"/>
        </w:rPr>
        <w:t>1.</w:t>
      </w:r>
      <w:r w:rsidRPr="00690304">
        <w:rPr>
          <w:rFonts w:ascii="Times New Roman" w:eastAsia="仿宋_GB2312" w:hAnsi="Times New Roman" w:hint="eastAsia"/>
          <w:sz w:val="28"/>
          <w:szCs w:val="28"/>
        </w:rPr>
        <w:t>乙方不得将甲方委托的评审工作转交第三方完成或</w:t>
      </w:r>
      <w:proofErr w:type="gramStart"/>
      <w:r w:rsidRPr="00690304">
        <w:rPr>
          <w:rFonts w:ascii="Times New Roman" w:eastAsia="仿宋_GB2312" w:hAnsi="Times New Roman" w:hint="eastAsia"/>
          <w:sz w:val="28"/>
          <w:szCs w:val="28"/>
        </w:rPr>
        <w:t>不</w:t>
      </w:r>
      <w:proofErr w:type="gramEnd"/>
      <w:r w:rsidRPr="00690304">
        <w:rPr>
          <w:rFonts w:ascii="Times New Roman" w:eastAsia="仿宋_GB2312" w:hAnsi="Times New Roman" w:hint="eastAsia"/>
          <w:sz w:val="28"/>
          <w:szCs w:val="28"/>
        </w:rPr>
        <w:t>坐班的兼职</w:t>
      </w:r>
      <w:proofErr w:type="gramStart"/>
      <w:r w:rsidRPr="00690304">
        <w:rPr>
          <w:rFonts w:ascii="Times New Roman" w:eastAsia="仿宋_GB2312" w:hAnsi="Times New Roman" w:hint="eastAsia"/>
          <w:sz w:val="28"/>
          <w:szCs w:val="28"/>
        </w:rPr>
        <w:t>造价师</w:t>
      </w:r>
      <w:proofErr w:type="gramEnd"/>
      <w:r w:rsidRPr="00690304">
        <w:rPr>
          <w:rFonts w:ascii="Times New Roman" w:eastAsia="仿宋_GB2312" w:hAnsi="Times New Roman" w:hint="eastAsia"/>
          <w:sz w:val="28"/>
          <w:szCs w:val="28"/>
        </w:rPr>
        <w:t>完成。</w:t>
      </w:r>
    </w:p>
    <w:p w14:paraId="3EC201CD" w14:textId="77777777" w:rsidR="00584683" w:rsidRPr="00BF3D00" w:rsidRDefault="00584683" w:rsidP="00584683">
      <w:pPr>
        <w:spacing w:line="500" w:lineRule="exact"/>
        <w:ind w:firstLineChars="200" w:firstLine="560"/>
        <w:rPr>
          <w:rFonts w:ascii="Times New Roman" w:eastAsia="仿宋_GB2312" w:hAnsi="Times New Roman"/>
          <w:sz w:val="28"/>
          <w:szCs w:val="28"/>
        </w:rPr>
      </w:pPr>
      <w:r w:rsidRPr="00BF3D00">
        <w:rPr>
          <w:rFonts w:ascii="Times New Roman" w:eastAsia="仿宋_GB2312" w:hAnsi="Times New Roman" w:hint="eastAsia"/>
          <w:sz w:val="28"/>
          <w:szCs w:val="28"/>
        </w:rPr>
        <w:t>2.</w:t>
      </w:r>
      <w:r w:rsidRPr="00BF3D00">
        <w:rPr>
          <w:rFonts w:ascii="Times New Roman" w:eastAsia="仿宋_GB2312" w:hAnsi="Times New Roman" w:hint="eastAsia"/>
          <w:sz w:val="28"/>
          <w:szCs w:val="28"/>
        </w:rPr>
        <w:t>乙方在接受委托任务后应积极主动地与甲方联系，落实具体事</w:t>
      </w:r>
      <w:r w:rsidRPr="00BF3D00">
        <w:rPr>
          <w:rFonts w:ascii="Times New Roman" w:eastAsia="仿宋_GB2312" w:hAnsi="Times New Roman" w:hint="eastAsia"/>
          <w:sz w:val="28"/>
          <w:szCs w:val="28"/>
        </w:rPr>
        <w:lastRenderedPageBreak/>
        <w:t>宜，并安排</w:t>
      </w:r>
      <w:proofErr w:type="gramStart"/>
      <w:r w:rsidRPr="00BF3D00">
        <w:rPr>
          <w:rFonts w:ascii="Times New Roman" w:eastAsia="仿宋_GB2312" w:hAnsi="Times New Roman" w:hint="eastAsia"/>
          <w:sz w:val="28"/>
          <w:szCs w:val="28"/>
        </w:rPr>
        <w:t>造价师</w:t>
      </w:r>
      <w:proofErr w:type="gramEnd"/>
      <w:r w:rsidRPr="00BF3D00">
        <w:rPr>
          <w:rFonts w:ascii="Times New Roman" w:eastAsia="仿宋_GB2312" w:hAnsi="Times New Roman" w:hint="eastAsia"/>
          <w:sz w:val="28"/>
          <w:szCs w:val="28"/>
        </w:rPr>
        <w:t>在规定的时间内完成评审工作，并承诺在合同期内不变更主审造价师。</w:t>
      </w:r>
    </w:p>
    <w:p w14:paraId="33CBE1D3" w14:textId="77777777" w:rsidR="00584683" w:rsidRDefault="00584683" w:rsidP="00584683">
      <w:pPr>
        <w:spacing w:line="500" w:lineRule="exact"/>
        <w:ind w:firstLineChars="200" w:firstLine="560"/>
        <w:rPr>
          <w:rFonts w:ascii="Times New Roman" w:eastAsia="仿宋_GB2312" w:hAnsi="Times New Roman"/>
          <w:sz w:val="28"/>
          <w:szCs w:val="28"/>
        </w:rPr>
      </w:pPr>
      <w:r w:rsidRPr="00BF3D00">
        <w:rPr>
          <w:rFonts w:ascii="Times New Roman" w:eastAsia="仿宋_GB2312" w:hAnsi="Times New Roman" w:hint="eastAsia"/>
          <w:sz w:val="28"/>
          <w:szCs w:val="28"/>
        </w:rPr>
        <w:t>3.</w:t>
      </w:r>
      <w:r w:rsidRPr="00BF3D00">
        <w:rPr>
          <w:rFonts w:ascii="Times New Roman" w:eastAsia="仿宋_GB2312" w:hAnsi="Times New Roman" w:hint="eastAsia"/>
          <w:sz w:val="28"/>
          <w:szCs w:val="28"/>
        </w:rPr>
        <w:t>乙方应在合同规定的时间前完成工程预（结）算评审工作，并向甲方提交工程预（结）</w:t>
      </w:r>
      <w:proofErr w:type="gramStart"/>
      <w:r w:rsidRPr="00BF3D00">
        <w:rPr>
          <w:rFonts w:ascii="Times New Roman" w:eastAsia="仿宋_GB2312" w:hAnsi="Times New Roman" w:hint="eastAsia"/>
          <w:sz w:val="28"/>
          <w:szCs w:val="28"/>
        </w:rPr>
        <w:t>算成果</w:t>
      </w:r>
      <w:proofErr w:type="gramEnd"/>
      <w:r w:rsidRPr="00BF3D00">
        <w:rPr>
          <w:rFonts w:ascii="Times New Roman" w:eastAsia="仿宋_GB2312" w:hAnsi="Times New Roman" w:hint="eastAsia"/>
          <w:sz w:val="28"/>
          <w:szCs w:val="28"/>
        </w:rPr>
        <w:t>及工程量评审底稿。时间原则上按如下规定：承接的业务</w:t>
      </w:r>
      <w:r w:rsidRPr="00BF3D00">
        <w:rPr>
          <w:rFonts w:ascii="Times New Roman" w:eastAsia="仿宋_GB2312" w:hAnsi="Times New Roman" w:hint="eastAsia"/>
          <w:sz w:val="28"/>
          <w:szCs w:val="28"/>
        </w:rPr>
        <w:t>500</w:t>
      </w:r>
      <w:r w:rsidRPr="00BF3D00">
        <w:rPr>
          <w:rFonts w:ascii="Times New Roman" w:eastAsia="仿宋_GB2312" w:hAnsi="Times New Roman" w:hint="eastAsia"/>
          <w:sz w:val="28"/>
          <w:szCs w:val="28"/>
        </w:rPr>
        <w:t>万以内的项目</w:t>
      </w:r>
      <w:r w:rsidRPr="00BF3D00">
        <w:rPr>
          <w:rFonts w:ascii="Times New Roman" w:eastAsia="仿宋_GB2312" w:hAnsi="Times New Roman" w:hint="eastAsia"/>
          <w:sz w:val="28"/>
          <w:szCs w:val="28"/>
        </w:rPr>
        <w:t>5</w:t>
      </w:r>
      <w:r w:rsidRPr="00BF3D00">
        <w:rPr>
          <w:rFonts w:ascii="Times New Roman" w:eastAsia="仿宋_GB2312" w:hAnsi="Times New Roman" w:hint="eastAsia"/>
          <w:sz w:val="28"/>
          <w:szCs w:val="28"/>
        </w:rPr>
        <w:t>个工作日内出具成果文件或评审报告；</w:t>
      </w:r>
      <w:r w:rsidRPr="00BF3D00">
        <w:rPr>
          <w:rFonts w:ascii="Times New Roman" w:eastAsia="仿宋_GB2312" w:hAnsi="Times New Roman" w:hint="eastAsia"/>
          <w:sz w:val="28"/>
          <w:szCs w:val="28"/>
        </w:rPr>
        <w:t>500</w:t>
      </w:r>
      <w:r w:rsidRPr="00BF3D00">
        <w:rPr>
          <w:rFonts w:ascii="Times New Roman" w:eastAsia="仿宋_GB2312" w:hAnsi="Times New Roman" w:hint="eastAsia"/>
          <w:sz w:val="28"/>
          <w:szCs w:val="28"/>
        </w:rPr>
        <w:t>万</w:t>
      </w:r>
      <w:r w:rsidRPr="00BF3D00">
        <w:rPr>
          <w:rFonts w:ascii="Times New Roman" w:eastAsia="仿宋_GB2312" w:hAnsi="Times New Roman" w:hint="eastAsia"/>
          <w:sz w:val="28"/>
          <w:szCs w:val="28"/>
        </w:rPr>
        <w:t>-2000</w:t>
      </w:r>
      <w:r w:rsidRPr="00BF3D00">
        <w:rPr>
          <w:rFonts w:ascii="Times New Roman" w:eastAsia="仿宋_GB2312" w:hAnsi="Times New Roman" w:hint="eastAsia"/>
          <w:sz w:val="28"/>
          <w:szCs w:val="28"/>
        </w:rPr>
        <w:t>万的项目</w:t>
      </w:r>
      <w:r w:rsidRPr="00BF3D00">
        <w:rPr>
          <w:rFonts w:ascii="Times New Roman" w:eastAsia="仿宋_GB2312" w:hAnsi="Times New Roman" w:hint="eastAsia"/>
          <w:sz w:val="28"/>
          <w:szCs w:val="28"/>
        </w:rPr>
        <w:t>7</w:t>
      </w:r>
      <w:r w:rsidRPr="00BF3D00">
        <w:rPr>
          <w:rFonts w:ascii="Times New Roman" w:eastAsia="仿宋_GB2312" w:hAnsi="Times New Roman" w:hint="eastAsia"/>
          <w:sz w:val="28"/>
          <w:szCs w:val="28"/>
        </w:rPr>
        <w:t>个工作日内出具成果文件或评审报告；</w:t>
      </w:r>
      <w:r w:rsidRPr="00BF3D00">
        <w:rPr>
          <w:rFonts w:ascii="Times New Roman" w:eastAsia="仿宋_GB2312" w:hAnsi="Times New Roman" w:hint="eastAsia"/>
          <w:sz w:val="28"/>
          <w:szCs w:val="28"/>
        </w:rPr>
        <w:t>2000</w:t>
      </w:r>
      <w:r w:rsidRPr="00BF3D00">
        <w:rPr>
          <w:rFonts w:ascii="Times New Roman" w:eastAsia="仿宋_GB2312" w:hAnsi="Times New Roman" w:hint="eastAsia"/>
          <w:sz w:val="28"/>
          <w:szCs w:val="28"/>
        </w:rPr>
        <w:t>万</w:t>
      </w:r>
      <w:r w:rsidRPr="00BF3D00">
        <w:rPr>
          <w:rFonts w:ascii="Times New Roman" w:eastAsia="仿宋_GB2312" w:hAnsi="Times New Roman" w:hint="eastAsia"/>
          <w:sz w:val="28"/>
          <w:szCs w:val="28"/>
        </w:rPr>
        <w:t>-5000</w:t>
      </w:r>
      <w:r w:rsidRPr="00BF3D00">
        <w:rPr>
          <w:rFonts w:ascii="Times New Roman" w:eastAsia="仿宋_GB2312" w:hAnsi="Times New Roman" w:hint="eastAsia"/>
          <w:sz w:val="28"/>
          <w:szCs w:val="28"/>
        </w:rPr>
        <w:t>万的项目</w:t>
      </w:r>
      <w:r w:rsidRPr="00BF3D00">
        <w:rPr>
          <w:rFonts w:ascii="Times New Roman" w:eastAsia="仿宋_GB2312" w:hAnsi="Times New Roman" w:hint="eastAsia"/>
          <w:sz w:val="28"/>
          <w:szCs w:val="28"/>
        </w:rPr>
        <w:t>10</w:t>
      </w:r>
      <w:r w:rsidRPr="00BF3D00">
        <w:rPr>
          <w:rFonts w:ascii="Times New Roman" w:eastAsia="仿宋_GB2312" w:hAnsi="Times New Roman" w:hint="eastAsia"/>
          <w:sz w:val="28"/>
          <w:szCs w:val="28"/>
        </w:rPr>
        <w:t>个工作日内出具成果文件或评审报告；</w:t>
      </w:r>
      <w:r w:rsidRPr="00BF3D00">
        <w:rPr>
          <w:rFonts w:ascii="Times New Roman" w:eastAsia="仿宋_GB2312" w:hAnsi="Times New Roman" w:hint="eastAsia"/>
          <w:sz w:val="28"/>
          <w:szCs w:val="28"/>
        </w:rPr>
        <w:t>5000</w:t>
      </w:r>
      <w:r w:rsidRPr="00BF3D00">
        <w:rPr>
          <w:rFonts w:ascii="Times New Roman" w:eastAsia="仿宋_GB2312" w:hAnsi="Times New Roman" w:hint="eastAsia"/>
          <w:sz w:val="28"/>
          <w:szCs w:val="28"/>
        </w:rPr>
        <w:t>万以上的项目</w:t>
      </w:r>
      <w:r w:rsidRPr="00BF3D00">
        <w:rPr>
          <w:rFonts w:ascii="Times New Roman" w:eastAsia="仿宋_GB2312" w:hAnsi="Times New Roman" w:hint="eastAsia"/>
          <w:sz w:val="28"/>
          <w:szCs w:val="28"/>
        </w:rPr>
        <w:t>15</w:t>
      </w:r>
      <w:r w:rsidRPr="00BF3D00">
        <w:rPr>
          <w:rFonts w:ascii="Times New Roman" w:eastAsia="仿宋_GB2312" w:hAnsi="Times New Roman" w:hint="eastAsia"/>
          <w:sz w:val="28"/>
          <w:szCs w:val="28"/>
        </w:rPr>
        <w:t>个工作日内出具成果文件或评审报告。确有特殊原因不能完成的需向甲方提供书面情况说明，经甲方同意后适当延长编制、评审时间。</w:t>
      </w:r>
    </w:p>
    <w:p w14:paraId="2FA33904" w14:textId="77777777" w:rsidR="00584683" w:rsidRPr="00690304" w:rsidRDefault="00584683" w:rsidP="00584683">
      <w:pPr>
        <w:spacing w:line="500" w:lineRule="exact"/>
        <w:ind w:firstLineChars="200" w:firstLine="560"/>
        <w:rPr>
          <w:rFonts w:ascii="Times New Roman" w:eastAsia="仿宋_GB2312" w:hAnsi="Times New Roman"/>
          <w:sz w:val="28"/>
          <w:szCs w:val="28"/>
        </w:rPr>
      </w:pPr>
      <w:r w:rsidRPr="00690304">
        <w:rPr>
          <w:rFonts w:ascii="Times New Roman" w:eastAsia="仿宋_GB2312" w:hAnsi="Times New Roman" w:hint="eastAsia"/>
          <w:sz w:val="28"/>
          <w:szCs w:val="28"/>
        </w:rPr>
        <w:t>4.</w:t>
      </w:r>
      <w:r w:rsidRPr="00690304">
        <w:rPr>
          <w:rFonts w:ascii="Times New Roman" w:eastAsia="仿宋_GB2312" w:hAnsi="Times New Roman" w:hint="eastAsia"/>
          <w:sz w:val="28"/>
          <w:szCs w:val="28"/>
        </w:rPr>
        <w:t>如乙方在评审过程中发现问题的，应立即通知甲方。</w:t>
      </w:r>
    </w:p>
    <w:p w14:paraId="23CF0E5E" w14:textId="77777777" w:rsidR="00584683" w:rsidRPr="006868BC" w:rsidRDefault="00584683" w:rsidP="00584683">
      <w:pPr>
        <w:spacing w:line="500" w:lineRule="exact"/>
        <w:ind w:firstLineChars="200" w:firstLine="560"/>
        <w:rPr>
          <w:rFonts w:ascii="Times New Roman" w:eastAsia="仿宋_GB2312" w:hAnsi="Times New Roman"/>
          <w:sz w:val="28"/>
          <w:szCs w:val="28"/>
        </w:rPr>
      </w:pPr>
      <w:r w:rsidRPr="006868BC">
        <w:rPr>
          <w:rFonts w:ascii="Times New Roman" w:eastAsia="仿宋_GB2312" w:hAnsi="Times New Roman" w:hint="eastAsia"/>
          <w:sz w:val="28"/>
          <w:szCs w:val="28"/>
        </w:rPr>
        <w:t>5.</w:t>
      </w:r>
      <w:r w:rsidRPr="006868BC">
        <w:rPr>
          <w:rFonts w:ascii="Times New Roman" w:eastAsia="仿宋_GB2312" w:hAnsi="Times New Roman" w:hint="eastAsia"/>
          <w:sz w:val="28"/>
          <w:szCs w:val="28"/>
        </w:rPr>
        <w:t>合同有效期内，甲方认为乙方实际投入的评审人员不足以满足评审任务需要或认为评审人员不称职时，可向乙方发出要求增加或更换（必要时可指定）评审人员的通知，乙方在收到通知后的</w:t>
      </w:r>
      <w:r w:rsidRPr="006868BC">
        <w:rPr>
          <w:rFonts w:ascii="Times New Roman" w:eastAsia="仿宋_GB2312" w:hAnsi="Times New Roman" w:hint="eastAsia"/>
          <w:sz w:val="28"/>
          <w:szCs w:val="28"/>
        </w:rPr>
        <w:t>5</w:t>
      </w:r>
      <w:r w:rsidRPr="006868BC">
        <w:rPr>
          <w:rFonts w:ascii="Times New Roman" w:eastAsia="仿宋_GB2312" w:hAnsi="Times New Roman" w:hint="eastAsia"/>
          <w:sz w:val="28"/>
          <w:szCs w:val="28"/>
        </w:rPr>
        <w:t>天内应增加或更换相应的评审人员，由此产生的费用由乙方自行承担。</w:t>
      </w:r>
    </w:p>
    <w:p w14:paraId="596703AA" w14:textId="77777777" w:rsidR="00584683" w:rsidRPr="006868BC" w:rsidRDefault="00584683" w:rsidP="00584683">
      <w:pPr>
        <w:spacing w:line="500" w:lineRule="exact"/>
        <w:ind w:firstLineChars="200" w:firstLine="560"/>
        <w:rPr>
          <w:rFonts w:ascii="Times New Roman" w:eastAsia="仿宋_GB2312" w:hAnsi="Times New Roman"/>
          <w:sz w:val="28"/>
          <w:szCs w:val="28"/>
        </w:rPr>
      </w:pPr>
      <w:r w:rsidRPr="006868BC">
        <w:rPr>
          <w:rFonts w:ascii="Times New Roman" w:eastAsia="仿宋_GB2312" w:hAnsi="Times New Roman" w:hint="eastAsia"/>
          <w:sz w:val="28"/>
          <w:szCs w:val="28"/>
        </w:rPr>
        <w:t>6.</w:t>
      </w:r>
      <w:r w:rsidRPr="006868BC">
        <w:rPr>
          <w:rFonts w:ascii="Times New Roman" w:eastAsia="仿宋_GB2312" w:hAnsi="Times New Roman" w:hint="eastAsia"/>
          <w:sz w:val="28"/>
          <w:szCs w:val="28"/>
        </w:rPr>
        <w:t>乙方已接受甲方委托评审某工程预（结）算的，不能再为与该工程项目有关的投标人、项目业主或施工方提供与该工程项目投标、预（结）</w:t>
      </w:r>
      <w:proofErr w:type="gramStart"/>
      <w:r w:rsidRPr="006868BC">
        <w:rPr>
          <w:rFonts w:ascii="Times New Roman" w:eastAsia="仿宋_GB2312" w:hAnsi="Times New Roman" w:hint="eastAsia"/>
          <w:sz w:val="28"/>
          <w:szCs w:val="28"/>
        </w:rPr>
        <w:t>算有关</w:t>
      </w:r>
      <w:proofErr w:type="gramEnd"/>
      <w:r w:rsidRPr="006868BC">
        <w:rPr>
          <w:rFonts w:ascii="Times New Roman" w:eastAsia="仿宋_GB2312" w:hAnsi="Times New Roman" w:hint="eastAsia"/>
          <w:sz w:val="28"/>
          <w:szCs w:val="28"/>
        </w:rPr>
        <w:t>的服务；如发现乙方有违规情况并经查实的，甲方有权终止合同并追究乙方违约责任。</w:t>
      </w:r>
    </w:p>
    <w:p w14:paraId="60047097" w14:textId="77777777" w:rsidR="00584683" w:rsidRPr="006868BC" w:rsidRDefault="00584683" w:rsidP="00584683">
      <w:pPr>
        <w:spacing w:line="500" w:lineRule="exact"/>
        <w:ind w:firstLineChars="200" w:firstLine="560"/>
        <w:rPr>
          <w:rFonts w:ascii="Times New Roman" w:eastAsia="仿宋_GB2312" w:hAnsi="Times New Roman"/>
          <w:sz w:val="28"/>
          <w:szCs w:val="28"/>
        </w:rPr>
      </w:pPr>
      <w:r w:rsidRPr="006868BC">
        <w:rPr>
          <w:rFonts w:ascii="Times New Roman" w:eastAsia="仿宋_GB2312" w:hAnsi="Times New Roman" w:hint="eastAsia"/>
          <w:sz w:val="28"/>
          <w:szCs w:val="28"/>
        </w:rPr>
        <w:t>7.</w:t>
      </w:r>
      <w:r w:rsidRPr="006868BC">
        <w:rPr>
          <w:rFonts w:ascii="Times New Roman" w:eastAsia="仿宋_GB2312" w:hAnsi="Times New Roman" w:hint="eastAsia"/>
          <w:sz w:val="28"/>
          <w:szCs w:val="28"/>
        </w:rPr>
        <w:t>乙方应向甲方提交工程预（结）</w:t>
      </w:r>
      <w:proofErr w:type="gramStart"/>
      <w:r w:rsidRPr="006868BC">
        <w:rPr>
          <w:rFonts w:ascii="Times New Roman" w:eastAsia="仿宋_GB2312" w:hAnsi="Times New Roman" w:hint="eastAsia"/>
          <w:sz w:val="28"/>
          <w:szCs w:val="28"/>
        </w:rPr>
        <w:t>算成果</w:t>
      </w:r>
      <w:proofErr w:type="gramEnd"/>
      <w:r w:rsidRPr="006868BC">
        <w:rPr>
          <w:rFonts w:ascii="Times New Roman" w:eastAsia="仿宋_GB2312" w:hAnsi="Times New Roman" w:hint="eastAsia"/>
          <w:sz w:val="28"/>
          <w:szCs w:val="28"/>
        </w:rPr>
        <w:t>及工程量评审底稿时必须已完成内部评审程序。</w:t>
      </w:r>
    </w:p>
    <w:p w14:paraId="256036E9" w14:textId="77777777" w:rsidR="00584683" w:rsidRPr="006868BC" w:rsidRDefault="00584683" w:rsidP="00584683">
      <w:pPr>
        <w:spacing w:line="500" w:lineRule="exact"/>
        <w:ind w:firstLineChars="200" w:firstLine="560"/>
        <w:rPr>
          <w:rFonts w:ascii="Times New Roman" w:eastAsia="仿宋_GB2312" w:hAnsi="Times New Roman"/>
          <w:sz w:val="28"/>
          <w:szCs w:val="28"/>
        </w:rPr>
      </w:pPr>
      <w:r w:rsidRPr="006868BC">
        <w:rPr>
          <w:rFonts w:ascii="Times New Roman" w:eastAsia="仿宋_GB2312" w:hAnsi="Times New Roman" w:hint="eastAsia"/>
          <w:sz w:val="28"/>
          <w:szCs w:val="28"/>
        </w:rPr>
        <w:t>8.</w:t>
      </w:r>
      <w:r w:rsidRPr="006868BC">
        <w:rPr>
          <w:rFonts w:ascii="Times New Roman" w:eastAsia="仿宋_GB2312" w:hAnsi="Times New Roman" w:hint="eastAsia"/>
          <w:sz w:val="28"/>
          <w:szCs w:val="28"/>
        </w:rPr>
        <w:t>在预（结）算评审过程中，如发现乙方派出与甲方对数的非乙方内部评审程序中的评审人员或非备案人员</w:t>
      </w:r>
      <w:r w:rsidRPr="006868BC">
        <w:rPr>
          <w:rFonts w:ascii="Times New Roman" w:eastAsia="仿宋_GB2312" w:hAnsi="Times New Roman" w:hint="eastAsia"/>
          <w:sz w:val="28"/>
          <w:szCs w:val="28"/>
        </w:rPr>
        <w:t>,</w:t>
      </w:r>
      <w:r w:rsidRPr="006868BC">
        <w:rPr>
          <w:rFonts w:ascii="Times New Roman" w:eastAsia="仿宋_GB2312" w:hAnsi="Times New Roman" w:hint="eastAsia"/>
          <w:sz w:val="28"/>
          <w:szCs w:val="28"/>
        </w:rPr>
        <w:t>甲方有权扣除本项目</w:t>
      </w:r>
      <w:r w:rsidRPr="006868BC">
        <w:rPr>
          <w:rFonts w:ascii="Times New Roman" w:eastAsia="仿宋_GB2312" w:hAnsi="Times New Roman" w:hint="eastAsia"/>
          <w:sz w:val="28"/>
          <w:szCs w:val="28"/>
        </w:rPr>
        <w:t>20</w:t>
      </w:r>
      <w:r w:rsidRPr="006868BC">
        <w:rPr>
          <w:rFonts w:ascii="Times New Roman" w:eastAsia="仿宋_GB2312" w:hAnsi="Times New Roman" w:hint="eastAsia"/>
          <w:sz w:val="28"/>
          <w:szCs w:val="28"/>
        </w:rPr>
        <w:t>％的评审费用或中止合同。</w:t>
      </w:r>
      <w:r w:rsidRPr="006868BC">
        <w:rPr>
          <w:rFonts w:ascii="Times New Roman" w:eastAsia="仿宋_GB2312" w:hAnsi="Times New Roman"/>
          <w:sz w:val="28"/>
          <w:szCs w:val="28"/>
        </w:rPr>
        <w:t xml:space="preserve"> </w:t>
      </w:r>
    </w:p>
    <w:p w14:paraId="77274B41" w14:textId="77777777" w:rsidR="00584683" w:rsidRPr="001C03FA" w:rsidRDefault="00584683" w:rsidP="00584683">
      <w:pPr>
        <w:spacing w:line="576" w:lineRule="exact"/>
        <w:ind w:firstLineChars="200" w:firstLine="560"/>
        <w:jc w:val="left"/>
        <w:rPr>
          <w:rFonts w:ascii="Times New Roman" w:eastAsia="黑体" w:hAnsi="Times New Roman"/>
          <w:sz w:val="28"/>
          <w:szCs w:val="28"/>
        </w:rPr>
      </w:pPr>
      <w:r w:rsidRPr="001C03FA">
        <w:rPr>
          <w:rFonts w:ascii="Times New Roman" w:eastAsia="黑体" w:hAnsi="Times New Roman"/>
          <w:sz w:val="28"/>
          <w:szCs w:val="28"/>
        </w:rPr>
        <w:t>六、履约保证金：</w:t>
      </w:r>
    </w:p>
    <w:p w14:paraId="397EE8CF" w14:textId="77777777" w:rsidR="00584683" w:rsidRPr="001C03FA" w:rsidRDefault="00584683" w:rsidP="00584683">
      <w:pPr>
        <w:spacing w:line="560" w:lineRule="exact"/>
        <w:ind w:firstLineChars="200" w:firstLine="560"/>
        <w:rPr>
          <w:rFonts w:ascii="Times New Roman" w:eastAsia="仿宋_GB2312" w:hAnsi="Times New Roman"/>
          <w:sz w:val="28"/>
          <w:szCs w:val="28"/>
        </w:rPr>
      </w:pPr>
      <w:r w:rsidRPr="001C03FA">
        <w:rPr>
          <w:rFonts w:ascii="Times New Roman" w:eastAsia="仿宋_GB2312" w:hAnsi="Times New Roman"/>
          <w:sz w:val="28"/>
          <w:szCs w:val="28"/>
        </w:rPr>
        <w:t>1.</w:t>
      </w:r>
      <w:r w:rsidRPr="001C03FA">
        <w:rPr>
          <w:rFonts w:ascii="Times New Roman" w:eastAsia="仿宋_GB2312" w:hAnsi="Times New Roman"/>
          <w:sz w:val="28"/>
          <w:szCs w:val="28"/>
        </w:rPr>
        <w:t>本项目履约保证金为</w:t>
      </w:r>
      <w:r w:rsidRPr="001C03FA">
        <w:rPr>
          <w:rFonts w:ascii="Times New Roman" w:eastAsia="仿宋_GB2312" w:hAnsi="Times New Roman" w:hint="eastAsia"/>
          <w:sz w:val="28"/>
          <w:szCs w:val="28"/>
        </w:rPr>
        <w:t>1</w:t>
      </w:r>
      <w:r w:rsidRPr="001C03FA">
        <w:rPr>
          <w:rFonts w:ascii="Times New Roman" w:eastAsia="仿宋_GB2312" w:hAnsi="Times New Roman"/>
          <w:sz w:val="28"/>
          <w:szCs w:val="28"/>
        </w:rPr>
        <w:t>万元整，在合同签订前交至甲方指定单位。</w:t>
      </w:r>
    </w:p>
    <w:p w14:paraId="54B63220" w14:textId="77777777" w:rsidR="00584683" w:rsidRPr="001C03FA" w:rsidRDefault="00584683" w:rsidP="00584683">
      <w:pPr>
        <w:spacing w:line="560" w:lineRule="exact"/>
        <w:ind w:firstLineChars="200" w:firstLine="560"/>
        <w:rPr>
          <w:rFonts w:ascii="Times New Roman" w:eastAsia="仿宋_GB2312" w:hAnsi="Times New Roman"/>
          <w:sz w:val="28"/>
          <w:szCs w:val="28"/>
        </w:rPr>
      </w:pPr>
      <w:r w:rsidRPr="001C03FA">
        <w:rPr>
          <w:rFonts w:ascii="Times New Roman" w:eastAsia="仿宋_GB2312" w:hAnsi="Times New Roman"/>
          <w:sz w:val="28"/>
          <w:szCs w:val="28"/>
        </w:rPr>
        <w:lastRenderedPageBreak/>
        <w:t>2.</w:t>
      </w:r>
      <w:r w:rsidRPr="001C03FA">
        <w:rPr>
          <w:rFonts w:ascii="Times New Roman" w:eastAsia="仿宋_GB2312" w:hAnsi="Times New Roman"/>
          <w:sz w:val="28"/>
          <w:szCs w:val="28"/>
        </w:rPr>
        <w:t>乙方按合同履约完毕的，甲方自接到合同履约完毕等相关材料之日起十五个工作日内，将履约保证金（无息）退还给乙方。如乙方不按双方签订的合同规定履约，则对其全部履约保证金不予退还，履约保证金不足以赔偿损失的，按实际损失赔偿。</w:t>
      </w:r>
    </w:p>
    <w:p w14:paraId="6CADE929" w14:textId="77777777" w:rsidR="00584683" w:rsidRPr="001C03FA" w:rsidRDefault="00584683" w:rsidP="00584683">
      <w:pPr>
        <w:spacing w:line="560" w:lineRule="exact"/>
        <w:ind w:firstLineChars="200" w:firstLine="560"/>
        <w:rPr>
          <w:rFonts w:ascii="Times New Roman" w:eastAsia="仿宋_GB2312" w:hAnsi="Times New Roman"/>
          <w:sz w:val="28"/>
          <w:szCs w:val="28"/>
        </w:rPr>
      </w:pPr>
      <w:r w:rsidRPr="001C03FA">
        <w:rPr>
          <w:rFonts w:ascii="Times New Roman" w:eastAsia="仿宋_GB2312" w:hAnsi="Times New Roman"/>
          <w:sz w:val="28"/>
          <w:szCs w:val="28"/>
        </w:rPr>
        <w:t>3.</w:t>
      </w:r>
      <w:r w:rsidRPr="001C03FA">
        <w:rPr>
          <w:rFonts w:ascii="Times New Roman" w:eastAsia="仿宋_GB2312" w:hAnsi="Times New Roman"/>
          <w:sz w:val="28"/>
          <w:szCs w:val="28"/>
        </w:rPr>
        <w:t>在履约保金退还日期前，若乙方的开户名称、开户银行、</w:t>
      </w:r>
      <w:r w:rsidRPr="001C03FA">
        <w:rPr>
          <w:rFonts w:ascii="Times New Roman" w:eastAsia="仿宋_GB2312" w:hAnsi="Times New Roman" w:hint="eastAsia"/>
          <w:sz w:val="28"/>
          <w:szCs w:val="28"/>
        </w:rPr>
        <w:t>账户</w:t>
      </w:r>
      <w:r w:rsidRPr="001C03FA">
        <w:rPr>
          <w:rFonts w:ascii="Times New Roman" w:eastAsia="仿宋_GB2312" w:hAnsi="Times New Roman"/>
          <w:sz w:val="28"/>
          <w:szCs w:val="28"/>
        </w:rPr>
        <w:t>有变动的，请以书面形式及时通知甲方管理办公室，否则由此产生的后果由乙方自负。</w:t>
      </w:r>
    </w:p>
    <w:p w14:paraId="66D6CD8B"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黑体" w:hAnsi="Times New Roman"/>
          <w:sz w:val="28"/>
          <w:szCs w:val="28"/>
        </w:rPr>
        <w:t>七、报价单位须提供的材料</w:t>
      </w:r>
      <w:r w:rsidRPr="000665E5">
        <w:rPr>
          <w:rFonts w:ascii="Times New Roman" w:eastAsia="仿宋_GB2312" w:hAnsi="Times New Roman"/>
          <w:sz w:val="28"/>
          <w:szCs w:val="28"/>
        </w:rPr>
        <w:t>（</w:t>
      </w:r>
      <w:r w:rsidRPr="000665E5">
        <w:rPr>
          <w:rFonts w:ascii="Times New Roman" w:eastAsia="仿宋_GB2312" w:hAnsi="Times New Roman"/>
          <w:b/>
          <w:sz w:val="28"/>
          <w:szCs w:val="28"/>
        </w:rPr>
        <w:t>缺少其中一项视为无效报价</w:t>
      </w:r>
      <w:r w:rsidRPr="000665E5">
        <w:rPr>
          <w:rFonts w:ascii="Times New Roman" w:eastAsia="仿宋_GB2312" w:hAnsi="Times New Roman"/>
          <w:sz w:val="28"/>
          <w:szCs w:val="28"/>
        </w:rPr>
        <w:t>）：</w:t>
      </w:r>
    </w:p>
    <w:p w14:paraId="59982CE1"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1.</w:t>
      </w:r>
      <w:r w:rsidRPr="000665E5">
        <w:rPr>
          <w:rFonts w:ascii="Times New Roman" w:eastAsia="仿宋_GB2312" w:hAnsi="Times New Roman"/>
          <w:sz w:val="28"/>
          <w:szCs w:val="28"/>
        </w:rPr>
        <w:t>营业执照复印件；</w:t>
      </w:r>
    </w:p>
    <w:p w14:paraId="3DFE9658"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2.</w:t>
      </w:r>
      <w:r w:rsidRPr="000665E5">
        <w:rPr>
          <w:rFonts w:ascii="Times New Roman" w:eastAsia="仿宋_GB2312" w:hAnsi="Times New Roman"/>
          <w:sz w:val="28"/>
          <w:szCs w:val="28"/>
        </w:rPr>
        <w:t>授权委托书（请注明委托人联系方式）；</w:t>
      </w:r>
    </w:p>
    <w:p w14:paraId="6ADA894E"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3.</w:t>
      </w:r>
      <w:r w:rsidRPr="000665E5">
        <w:rPr>
          <w:rFonts w:ascii="Times New Roman" w:eastAsia="仿宋_GB2312" w:hAnsi="Times New Roman"/>
          <w:sz w:val="28"/>
          <w:szCs w:val="28"/>
        </w:rPr>
        <w:t>参加本项目采购活动前</w:t>
      </w:r>
      <w:r w:rsidRPr="000665E5">
        <w:rPr>
          <w:rFonts w:ascii="Times New Roman" w:eastAsia="仿宋_GB2312" w:hAnsi="Times New Roman"/>
          <w:sz w:val="28"/>
          <w:szCs w:val="28"/>
        </w:rPr>
        <w:t>3</w:t>
      </w:r>
      <w:r w:rsidRPr="000665E5">
        <w:rPr>
          <w:rFonts w:ascii="Times New Roman" w:eastAsia="仿宋_GB2312" w:hAnsi="Times New Roman"/>
          <w:sz w:val="28"/>
          <w:szCs w:val="28"/>
        </w:rPr>
        <w:t>年内在</w:t>
      </w:r>
      <w:r>
        <w:rPr>
          <w:rFonts w:ascii="Times New Roman" w:eastAsia="仿宋_GB2312" w:hAnsi="Times New Roman" w:hint="eastAsia"/>
          <w:sz w:val="28"/>
          <w:szCs w:val="28"/>
        </w:rPr>
        <w:t>咨询服务</w:t>
      </w:r>
      <w:r w:rsidRPr="000665E5">
        <w:rPr>
          <w:rFonts w:ascii="Times New Roman" w:eastAsia="仿宋_GB2312" w:hAnsi="Times New Roman"/>
          <w:sz w:val="28"/>
          <w:szCs w:val="28"/>
        </w:rPr>
        <w:t>中没有重大违法记录承诺书（重大违法记录是</w:t>
      </w:r>
      <w:proofErr w:type="gramStart"/>
      <w:r w:rsidRPr="000665E5">
        <w:rPr>
          <w:rFonts w:ascii="Times New Roman" w:eastAsia="仿宋_GB2312" w:hAnsi="Times New Roman"/>
          <w:sz w:val="28"/>
          <w:szCs w:val="28"/>
        </w:rPr>
        <w:t>指</w:t>
      </w:r>
      <w:r>
        <w:rPr>
          <w:rFonts w:ascii="Times New Roman" w:eastAsia="仿宋_GB2312" w:hAnsi="Times New Roman" w:hint="eastAsia"/>
          <w:sz w:val="28"/>
          <w:szCs w:val="28"/>
        </w:rPr>
        <w:t>咨询</w:t>
      </w:r>
      <w:proofErr w:type="gramEnd"/>
      <w:r w:rsidRPr="000665E5">
        <w:rPr>
          <w:rFonts w:ascii="Times New Roman" w:eastAsia="仿宋_GB2312" w:hAnsi="Times New Roman"/>
          <w:sz w:val="28"/>
          <w:szCs w:val="28"/>
        </w:rPr>
        <w:t>人员因失职受到刑事处罚或者责令停产停业、吊销许可证或者执照、较大数额罚款等行政处罚）；</w:t>
      </w:r>
    </w:p>
    <w:p w14:paraId="5CD25F48"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4.</w:t>
      </w:r>
      <w:r w:rsidRPr="000665E5">
        <w:rPr>
          <w:rFonts w:ascii="Times New Roman" w:eastAsia="仿宋_GB2312" w:hAnsi="Times New Roman"/>
          <w:sz w:val="28"/>
          <w:szCs w:val="28"/>
        </w:rPr>
        <w:t>报价文件中须附拟投入人员的</w:t>
      </w:r>
      <w:r>
        <w:rPr>
          <w:rFonts w:ascii="Times New Roman" w:eastAsia="仿宋_GB2312" w:hAnsi="Times New Roman" w:hint="eastAsia"/>
          <w:sz w:val="28"/>
          <w:szCs w:val="28"/>
        </w:rPr>
        <w:t>造价人员</w:t>
      </w:r>
      <w:r w:rsidRPr="000665E5">
        <w:rPr>
          <w:rFonts w:ascii="Times New Roman" w:eastAsia="仿宋_GB2312" w:hAnsi="Times New Roman"/>
          <w:sz w:val="28"/>
          <w:szCs w:val="28"/>
        </w:rPr>
        <w:t>及注册证书、身份证、职称证书、所获的工程项目管理荣誉证书复印件、近三个月报价单位为其交纳的社会基本养老保险证明等材料复印件并加盖公章；</w:t>
      </w:r>
    </w:p>
    <w:p w14:paraId="0D9E475E"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 xml:space="preserve">5. </w:t>
      </w:r>
      <w:r w:rsidRPr="000665E5">
        <w:rPr>
          <w:rFonts w:ascii="Times New Roman" w:eastAsia="仿宋_GB2312" w:hAnsi="Times New Roman"/>
          <w:sz w:val="28"/>
          <w:szCs w:val="28"/>
        </w:rPr>
        <w:t>拟派人员近三年类似业绩（至少提供三个项目业绩）；</w:t>
      </w:r>
    </w:p>
    <w:p w14:paraId="0C249E71"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 xml:space="preserve">6. </w:t>
      </w:r>
      <w:r w:rsidRPr="000665E5">
        <w:rPr>
          <w:rFonts w:ascii="Times New Roman" w:eastAsia="仿宋_GB2312" w:hAnsi="Times New Roman"/>
          <w:sz w:val="28"/>
          <w:szCs w:val="28"/>
        </w:rPr>
        <w:t>报价函。</w:t>
      </w:r>
    </w:p>
    <w:p w14:paraId="73DF1EDA"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以上文件材料均须加盖单位公章</w:t>
      </w:r>
    </w:p>
    <w:p w14:paraId="51AF8E2D" w14:textId="77777777" w:rsidR="00584683" w:rsidRPr="000665E5" w:rsidRDefault="00584683" w:rsidP="00584683">
      <w:pPr>
        <w:spacing w:line="576" w:lineRule="exact"/>
        <w:ind w:firstLineChars="200" w:firstLine="560"/>
        <w:jc w:val="left"/>
        <w:rPr>
          <w:rFonts w:ascii="Times New Roman" w:eastAsia="黑体" w:hAnsi="Times New Roman"/>
          <w:sz w:val="28"/>
          <w:szCs w:val="28"/>
        </w:rPr>
      </w:pPr>
      <w:r w:rsidRPr="000665E5">
        <w:rPr>
          <w:rFonts w:ascii="Times New Roman" w:eastAsia="黑体" w:hAnsi="Times New Roman"/>
          <w:sz w:val="28"/>
          <w:szCs w:val="28"/>
        </w:rPr>
        <w:t>八、评审方法：</w:t>
      </w:r>
    </w:p>
    <w:p w14:paraId="56EE2D49"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本项目评审方法为质量优先法，即对满足采购需求且响应报价不高于最高限制价的供应商进行综合评分，按照质量评分从高到低排序，并按规定确定</w:t>
      </w:r>
      <w:r>
        <w:rPr>
          <w:rFonts w:ascii="Times New Roman" w:eastAsia="仿宋_GB2312" w:hAnsi="Times New Roman" w:hint="eastAsia"/>
          <w:sz w:val="28"/>
          <w:szCs w:val="28"/>
        </w:rPr>
        <w:t>2</w:t>
      </w:r>
      <w:r w:rsidRPr="000665E5">
        <w:rPr>
          <w:rFonts w:ascii="Times New Roman" w:eastAsia="仿宋_GB2312" w:hAnsi="Times New Roman"/>
          <w:sz w:val="28"/>
          <w:szCs w:val="28"/>
        </w:rPr>
        <w:t>家入围供应商。</w:t>
      </w:r>
    </w:p>
    <w:p w14:paraId="0A4C3AAA" w14:textId="77777777" w:rsidR="00584683" w:rsidRPr="000665E5" w:rsidRDefault="00584683" w:rsidP="00584683">
      <w:pPr>
        <w:spacing w:line="576" w:lineRule="exact"/>
        <w:ind w:firstLineChars="200" w:firstLine="560"/>
        <w:rPr>
          <w:rFonts w:ascii="Times New Roman" w:eastAsia="黑体" w:hAnsi="Times New Roman"/>
          <w:sz w:val="28"/>
          <w:szCs w:val="28"/>
        </w:rPr>
      </w:pPr>
      <w:r w:rsidRPr="000665E5">
        <w:rPr>
          <w:rFonts w:ascii="Times New Roman" w:eastAsia="黑体" w:hAnsi="Times New Roman"/>
          <w:sz w:val="28"/>
          <w:szCs w:val="28"/>
        </w:rPr>
        <w:t>九、报价须知</w:t>
      </w:r>
    </w:p>
    <w:p w14:paraId="297349E0" w14:textId="77777777" w:rsidR="00584683" w:rsidRPr="000665E5" w:rsidRDefault="00584683" w:rsidP="00584683">
      <w:pPr>
        <w:spacing w:line="576" w:lineRule="exact"/>
        <w:ind w:firstLineChars="200" w:firstLine="560"/>
        <w:rPr>
          <w:rFonts w:ascii="Times New Roman" w:eastAsia="黑体" w:hAnsi="Times New Roman"/>
          <w:sz w:val="28"/>
          <w:szCs w:val="28"/>
        </w:rPr>
      </w:pPr>
      <w:r w:rsidRPr="000665E5">
        <w:rPr>
          <w:rFonts w:ascii="Times New Roman" w:eastAsia="仿宋_GB2312" w:hAnsi="Times New Roman"/>
          <w:sz w:val="28"/>
          <w:szCs w:val="28"/>
        </w:rPr>
        <w:lastRenderedPageBreak/>
        <w:t>1.</w:t>
      </w:r>
      <w:r w:rsidRPr="000665E5">
        <w:rPr>
          <w:rFonts w:ascii="Times New Roman" w:eastAsia="仿宋_GB2312" w:hAnsi="Times New Roman"/>
          <w:sz w:val="28"/>
          <w:szCs w:val="28"/>
        </w:rPr>
        <w:t>报价截止时间：</w:t>
      </w:r>
      <w:r w:rsidRPr="000665E5">
        <w:rPr>
          <w:rFonts w:ascii="Times New Roman" w:eastAsia="仿宋_GB2312" w:hAnsi="Times New Roman"/>
          <w:sz w:val="28"/>
          <w:szCs w:val="28"/>
        </w:rPr>
        <w:t>2024</w:t>
      </w:r>
      <w:r w:rsidRPr="000665E5">
        <w:rPr>
          <w:rFonts w:ascii="Times New Roman" w:eastAsia="仿宋_GB2312" w:hAnsi="Times New Roman"/>
          <w:sz w:val="28"/>
          <w:szCs w:val="28"/>
        </w:rPr>
        <w:t>年</w:t>
      </w:r>
      <w:r>
        <w:rPr>
          <w:rFonts w:ascii="Times New Roman" w:eastAsia="仿宋_GB2312" w:hAnsi="Times New Roman" w:hint="eastAsia"/>
          <w:sz w:val="28"/>
          <w:szCs w:val="28"/>
        </w:rPr>
        <w:t>12</w:t>
      </w:r>
      <w:r w:rsidRPr="000665E5">
        <w:rPr>
          <w:rFonts w:ascii="Times New Roman" w:eastAsia="仿宋_GB2312" w:hAnsi="Times New Roman"/>
          <w:sz w:val="28"/>
          <w:szCs w:val="28"/>
        </w:rPr>
        <w:t>月</w:t>
      </w:r>
      <w:r>
        <w:rPr>
          <w:rFonts w:ascii="Times New Roman" w:eastAsia="仿宋_GB2312" w:hAnsi="Times New Roman" w:hint="eastAsia"/>
          <w:sz w:val="28"/>
          <w:szCs w:val="28"/>
        </w:rPr>
        <w:t>16</w:t>
      </w:r>
      <w:r w:rsidRPr="000665E5">
        <w:rPr>
          <w:rFonts w:ascii="Times New Roman" w:eastAsia="仿宋_GB2312" w:hAnsi="Times New Roman"/>
          <w:sz w:val="28"/>
          <w:szCs w:val="28"/>
        </w:rPr>
        <w:t>日下午</w:t>
      </w:r>
      <w:r w:rsidRPr="000665E5">
        <w:rPr>
          <w:rFonts w:ascii="Times New Roman" w:eastAsia="仿宋_GB2312" w:hAnsi="Times New Roman"/>
          <w:sz w:val="28"/>
          <w:szCs w:val="28"/>
        </w:rPr>
        <w:t>15:30</w:t>
      </w:r>
      <w:r w:rsidRPr="000665E5">
        <w:rPr>
          <w:rFonts w:ascii="Times New Roman" w:eastAsia="仿宋_GB2312" w:hAnsi="Times New Roman"/>
          <w:sz w:val="28"/>
          <w:szCs w:val="28"/>
        </w:rPr>
        <w:t>前。</w:t>
      </w:r>
    </w:p>
    <w:p w14:paraId="46E5E01B" w14:textId="77777777" w:rsidR="00584683" w:rsidRPr="000665E5" w:rsidRDefault="00584683" w:rsidP="00584683">
      <w:pPr>
        <w:spacing w:line="576" w:lineRule="exact"/>
        <w:ind w:firstLineChars="200" w:firstLine="560"/>
        <w:rPr>
          <w:rFonts w:ascii="Times New Roman" w:eastAsia="黑体" w:hAnsi="Times New Roman"/>
          <w:sz w:val="28"/>
          <w:szCs w:val="28"/>
        </w:rPr>
      </w:pPr>
      <w:r w:rsidRPr="000665E5">
        <w:rPr>
          <w:rFonts w:ascii="Times New Roman" w:eastAsia="仿宋_GB2312" w:hAnsi="Times New Roman"/>
          <w:sz w:val="28"/>
          <w:szCs w:val="28"/>
        </w:rPr>
        <w:t>2.</w:t>
      </w:r>
      <w:r w:rsidRPr="000665E5">
        <w:rPr>
          <w:rFonts w:ascii="Times New Roman" w:eastAsia="仿宋_GB2312" w:hAnsi="Times New Roman"/>
          <w:sz w:val="28"/>
          <w:szCs w:val="28"/>
        </w:rPr>
        <w:t>报价有效期：</w:t>
      </w:r>
      <w:r w:rsidRPr="000665E5">
        <w:rPr>
          <w:rFonts w:ascii="Times New Roman" w:eastAsia="仿宋_GB2312" w:hAnsi="Times New Roman"/>
          <w:sz w:val="28"/>
          <w:szCs w:val="28"/>
        </w:rPr>
        <w:t>60</w:t>
      </w:r>
      <w:r w:rsidRPr="000665E5">
        <w:rPr>
          <w:rFonts w:ascii="Times New Roman" w:eastAsia="仿宋_GB2312" w:hAnsi="Times New Roman"/>
          <w:sz w:val="28"/>
          <w:szCs w:val="28"/>
        </w:rPr>
        <w:t>天。</w:t>
      </w:r>
    </w:p>
    <w:p w14:paraId="7BD33B74" w14:textId="77777777" w:rsidR="00584683" w:rsidRPr="000665E5" w:rsidRDefault="00584683" w:rsidP="00584683">
      <w:pPr>
        <w:spacing w:line="576" w:lineRule="exact"/>
        <w:ind w:firstLineChars="200" w:firstLine="560"/>
        <w:rPr>
          <w:rFonts w:ascii="Times New Roman" w:eastAsia="仿宋_GB2312" w:hAnsi="Times New Roman"/>
          <w:sz w:val="28"/>
          <w:szCs w:val="28"/>
        </w:rPr>
      </w:pPr>
      <w:r w:rsidRPr="000665E5">
        <w:rPr>
          <w:rFonts w:ascii="Times New Roman" w:eastAsia="仿宋_GB2312" w:hAnsi="Times New Roman"/>
          <w:sz w:val="28"/>
          <w:szCs w:val="28"/>
        </w:rPr>
        <w:t>3.</w:t>
      </w:r>
      <w:r w:rsidRPr="000665E5">
        <w:rPr>
          <w:rFonts w:ascii="Times New Roman" w:eastAsia="仿宋_GB2312" w:hAnsi="Times New Roman"/>
          <w:sz w:val="28"/>
          <w:szCs w:val="28"/>
        </w:rPr>
        <w:t>报价函样式请参考附件，提交的报价资料应密封，不密封报价无效。</w:t>
      </w:r>
    </w:p>
    <w:p w14:paraId="719CD490" w14:textId="77777777" w:rsidR="00584683" w:rsidRPr="000665E5" w:rsidRDefault="00584683" w:rsidP="00584683">
      <w:pPr>
        <w:spacing w:line="576" w:lineRule="exact"/>
        <w:rPr>
          <w:rFonts w:ascii="Times New Roman" w:eastAsia="仿宋_GB2312" w:hAnsi="Times New Roman"/>
          <w:sz w:val="28"/>
          <w:szCs w:val="28"/>
        </w:rPr>
      </w:pPr>
      <w:r w:rsidRPr="000665E5">
        <w:rPr>
          <w:rFonts w:ascii="Times New Roman" w:eastAsia="仿宋_GB2312" w:hAnsi="Times New Roman"/>
          <w:sz w:val="28"/>
          <w:szCs w:val="28"/>
        </w:rPr>
        <w:t xml:space="preserve">    </w:t>
      </w:r>
      <w:r w:rsidRPr="000665E5">
        <w:rPr>
          <w:rFonts w:ascii="Times New Roman" w:eastAsia="仿宋_GB2312" w:hAnsi="Times New Roman"/>
          <w:sz w:val="28"/>
          <w:szCs w:val="28"/>
        </w:rPr>
        <w:t>附件：《报价函》</w:t>
      </w:r>
    </w:p>
    <w:p w14:paraId="5BB2242A" w14:textId="337B3536" w:rsidR="00803BB7" w:rsidRPr="00584683" w:rsidRDefault="00803BB7" w:rsidP="00584683">
      <w:pPr>
        <w:widowControl/>
        <w:jc w:val="left"/>
        <w:rPr>
          <w:rFonts w:ascii="Times New Roman" w:hAnsi="Times New Roman" w:hint="eastAsia"/>
        </w:rPr>
      </w:pPr>
    </w:p>
    <w:sectPr w:rsidR="00803BB7" w:rsidRPr="005846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9C499" w14:textId="77777777" w:rsidR="00AE5B02" w:rsidRDefault="00AE5B02" w:rsidP="00584683">
      <w:r>
        <w:separator/>
      </w:r>
    </w:p>
  </w:endnote>
  <w:endnote w:type="continuationSeparator" w:id="0">
    <w:p w14:paraId="32803303" w14:textId="77777777" w:rsidR="00AE5B02" w:rsidRDefault="00AE5B02" w:rsidP="00584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E20E" w14:textId="77777777" w:rsidR="00AE5B02" w:rsidRDefault="00AE5B02" w:rsidP="00584683">
      <w:r>
        <w:separator/>
      </w:r>
    </w:p>
  </w:footnote>
  <w:footnote w:type="continuationSeparator" w:id="0">
    <w:p w14:paraId="2C0145F2" w14:textId="77777777" w:rsidR="00AE5B02" w:rsidRDefault="00AE5B02" w:rsidP="005846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92E"/>
    <w:rsid w:val="00206572"/>
    <w:rsid w:val="0021292E"/>
    <w:rsid w:val="003F65B7"/>
    <w:rsid w:val="00477F50"/>
    <w:rsid w:val="00584683"/>
    <w:rsid w:val="006E2794"/>
    <w:rsid w:val="00803BB7"/>
    <w:rsid w:val="00AE5B02"/>
    <w:rsid w:val="00BD11FE"/>
    <w:rsid w:val="00C754B7"/>
    <w:rsid w:val="00DD363A"/>
    <w:rsid w:val="00FB0EBD"/>
    <w:rsid w:val="00FF2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4BF12"/>
  <w15:chartTrackingRefBased/>
  <w15:docId w15:val="{28FB1FFD-C3B0-481E-80EA-4ECEDFD0A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46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468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84683"/>
    <w:rPr>
      <w:sz w:val="18"/>
      <w:szCs w:val="18"/>
    </w:rPr>
  </w:style>
  <w:style w:type="paragraph" w:styleId="a5">
    <w:name w:val="footer"/>
    <w:basedOn w:val="a"/>
    <w:link w:val="a6"/>
    <w:uiPriority w:val="99"/>
    <w:unhideWhenUsed/>
    <w:rsid w:val="00584683"/>
    <w:pPr>
      <w:tabs>
        <w:tab w:val="center" w:pos="4153"/>
        <w:tab w:val="right" w:pos="8306"/>
      </w:tabs>
      <w:snapToGrid w:val="0"/>
      <w:jc w:val="left"/>
    </w:pPr>
    <w:rPr>
      <w:sz w:val="18"/>
      <w:szCs w:val="18"/>
    </w:rPr>
  </w:style>
  <w:style w:type="character" w:customStyle="1" w:styleId="a6">
    <w:name w:val="页脚 字符"/>
    <w:basedOn w:val="a0"/>
    <w:link w:val="a5"/>
    <w:uiPriority w:val="99"/>
    <w:rsid w:val="00584683"/>
    <w:rPr>
      <w:sz w:val="18"/>
      <w:szCs w:val="18"/>
    </w:rPr>
  </w:style>
  <w:style w:type="paragraph" w:customStyle="1" w:styleId="Default">
    <w:name w:val="Default"/>
    <w:qFormat/>
    <w:rsid w:val="00584683"/>
    <w:pPr>
      <w:widowControl w:val="0"/>
      <w:autoSpaceDE w:val="0"/>
      <w:autoSpaceDN w:val="0"/>
      <w:adjustRightInd w:val="0"/>
    </w:pPr>
    <w:rPr>
      <w:rFonts w:ascii="黑体" w:eastAsia="黑体" w:hAnsi="Times New Roman" w:cs="黑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641</Words>
  <Characters>3659</Characters>
  <Application>Microsoft Office Word</Application>
  <DocSecurity>0</DocSecurity>
  <Lines>30</Lines>
  <Paragraphs>8</Paragraphs>
  <ScaleCrop>false</ScaleCrop>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2024-12-09T07:03:00Z</dcterms:created>
  <dcterms:modified xsi:type="dcterms:W3CDTF">2024-12-09T07:04:00Z</dcterms:modified>
</cp:coreProperties>
</file>